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A3095" w14:textId="77777777" w:rsidR="006F1592" w:rsidRDefault="006F1592">
      <w:pPr>
        <w:spacing w:after="0" w:line="240" w:lineRule="auto"/>
        <w:jc w:val="center"/>
        <w:rPr>
          <w:b/>
          <w:sz w:val="28"/>
          <w:szCs w:val="28"/>
        </w:rPr>
      </w:pPr>
    </w:p>
    <w:p w14:paraId="499A4EFA" w14:textId="3B9D7523" w:rsidR="00C749B7" w:rsidRDefault="00745F53" w:rsidP="000D7F27">
      <w:pPr>
        <w:spacing w:after="0" w:line="240" w:lineRule="auto"/>
        <w:jc w:val="center"/>
        <w:rPr>
          <w:b/>
          <w:sz w:val="28"/>
          <w:szCs w:val="28"/>
        </w:rPr>
      </w:pPr>
      <w:r>
        <w:rPr>
          <w:b/>
          <w:sz w:val="28"/>
          <w:szCs w:val="28"/>
        </w:rPr>
        <w:t>SOSIALISASI</w:t>
      </w:r>
      <w:r w:rsidR="00C749B7">
        <w:rPr>
          <w:b/>
          <w:sz w:val="28"/>
          <w:szCs w:val="28"/>
        </w:rPr>
        <w:t xml:space="preserve"> </w:t>
      </w:r>
      <w:r w:rsidR="000D7F27">
        <w:rPr>
          <w:b/>
          <w:sz w:val="28"/>
          <w:szCs w:val="28"/>
        </w:rPr>
        <w:t xml:space="preserve">PENGGUNAAN ALAT PELINDUNG DIRI UNTUK MENINGKATKAN KESELAMATAN PADA PEKERJA JAMUR TIRAM </w:t>
      </w:r>
    </w:p>
    <w:p w14:paraId="3E9E90AA" w14:textId="3FD4A875" w:rsidR="006F1592" w:rsidRDefault="000D7F27" w:rsidP="000D7F27">
      <w:pPr>
        <w:spacing w:after="0" w:line="240" w:lineRule="auto"/>
        <w:jc w:val="center"/>
        <w:rPr>
          <w:b/>
          <w:sz w:val="28"/>
          <w:szCs w:val="28"/>
        </w:rPr>
      </w:pPr>
      <w:r>
        <w:rPr>
          <w:b/>
          <w:sz w:val="28"/>
          <w:szCs w:val="28"/>
        </w:rPr>
        <w:t>DI JATI AGUNG, LAMPUNG SELATAN</w:t>
      </w:r>
    </w:p>
    <w:p w14:paraId="1E4D780D" w14:textId="77777777" w:rsidR="000D7F27" w:rsidRDefault="000D7F27">
      <w:pPr>
        <w:spacing w:after="0" w:line="240" w:lineRule="auto"/>
        <w:jc w:val="center"/>
        <w:rPr>
          <w:b/>
        </w:rPr>
      </w:pPr>
    </w:p>
    <w:p w14:paraId="64209EA6" w14:textId="28187BE1" w:rsidR="006F1592" w:rsidRPr="000D7F27" w:rsidRDefault="00474FA5">
      <w:pPr>
        <w:spacing w:after="0" w:line="240" w:lineRule="auto"/>
        <w:jc w:val="center"/>
        <w:rPr>
          <w:b/>
          <w:vertAlign w:val="superscript"/>
        </w:rPr>
      </w:pPr>
      <w:r w:rsidRPr="000D7F27">
        <w:rPr>
          <w:b/>
        </w:rPr>
        <w:t>Bayu Anggileo Pramesona</w:t>
      </w:r>
      <w:r w:rsidRPr="000D7F27">
        <w:rPr>
          <w:b/>
          <w:vertAlign w:val="superscript"/>
        </w:rPr>
        <w:t>1</w:t>
      </w:r>
      <w:r w:rsidR="00622035" w:rsidRPr="000D7F27">
        <w:rPr>
          <w:b/>
          <w:vertAlign w:val="superscript"/>
        </w:rPr>
        <w:t>*</w:t>
      </w:r>
      <w:r w:rsidR="00622035" w:rsidRPr="000D7F27">
        <w:rPr>
          <w:b/>
        </w:rPr>
        <w:t>, Risti Graharti</w:t>
      </w:r>
      <w:r w:rsidR="00622035" w:rsidRPr="000D7F27">
        <w:rPr>
          <w:b/>
          <w:vertAlign w:val="superscript"/>
        </w:rPr>
        <w:t>1</w:t>
      </w:r>
    </w:p>
    <w:p w14:paraId="52733ECA" w14:textId="77777777" w:rsidR="006F1592" w:rsidRDefault="006F1592">
      <w:pPr>
        <w:spacing w:after="0" w:line="240" w:lineRule="auto"/>
        <w:jc w:val="center"/>
        <w:rPr>
          <w:b/>
          <w:sz w:val="24"/>
          <w:szCs w:val="24"/>
          <w:vertAlign w:val="superscript"/>
        </w:rPr>
      </w:pPr>
    </w:p>
    <w:p w14:paraId="236CDA0F" w14:textId="77777777" w:rsidR="000D7F27" w:rsidRDefault="000D7F27" w:rsidP="000451B5">
      <w:pPr>
        <w:pBdr>
          <w:bottom w:val="single" w:sz="6" w:space="1" w:color="auto"/>
        </w:pBdr>
        <w:spacing w:after="0"/>
        <w:jc w:val="center"/>
        <w:rPr>
          <w:sz w:val="18"/>
          <w:szCs w:val="18"/>
        </w:rPr>
      </w:pPr>
      <w:r w:rsidRPr="00DA323B">
        <w:rPr>
          <w:sz w:val="18"/>
          <w:szCs w:val="18"/>
          <w:vertAlign w:val="superscript"/>
        </w:rPr>
        <w:t>1</w:t>
      </w:r>
      <w:r w:rsidRPr="00DA323B">
        <w:rPr>
          <w:sz w:val="18"/>
          <w:szCs w:val="18"/>
        </w:rPr>
        <w:t>Fakultas Kedokteran, Universitas Lampung</w:t>
      </w:r>
    </w:p>
    <w:p w14:paraId="68D5F547" w14:textId="77777777" w:rsidR="000451B5" w:rsidRPr="00DA323B" w:rsidRDefault="000451B5" w:rsidP="000451B5">
      <w:pPr>
        <w:pBdr>
          <w:bottom w:val="single" w:sz="6" w:space="1" w:color="auto"/>
        </w:pBdr>
        <w:spacing w:after="0"/>
        <w:jc w:val="center"/>
        <w:rPr>
          <w:sz w:val="18"/>
          <w:szCs w:val="18"/>
        </w:rPr>
      </w:pPr>
    </w:p>
    <w:p w14:paraId="71E8B9CC" w14:textId="77777777" w:rsidR="000451B5" w:rsidRPr="000451B5" w:rsidRDefault="000451B5" w:rsidP="000451B5">
      <w:pPr>
        <w:spacing w:after="0"/>
        <w:jc w:val="center"/>
        <w:rPr>
          <w:b/>
          <w:bCs/>
          <w:sz w:val="18"/>
          <w:szCs w:val="18"/>
        </w:rPr>
      </w:pPr>
    </w:p>
    <w:p w14:paraId="1BBEB4C0" w14:textId="5773008B" w:rsidR="000D7F27" w:rsidRPr="00DA323B" w:rsidRDefault="000D7F27" w:rsidP="000451B5">
      <w:pPr>
        <w:jc w:val="center"/>
        <w:rPr>
          <w:b/>
          <w:bCs/>
          <w:sz w:val="24"/>
          <w:szCs w:val="24"/>
        </w:rPr>
      </w:pPr>
      <w:r w:rsidRPr="00DA323B">
        <w:rPr>
          <w:b/>
          <w:bCs/>
          <w:sz w:val="24"/>
          <w:szCs w:val="24"/>
        </w:rPr>
        <w:t>ABSTRAK</w:t>
      </w:r>
    </w:p>
    <w:p w14:paraId="2715A7DE" w14:textId="40807C05" w:rsidR="006F1592" w:rsidRDefault="00474FA5">
      <w:pPr>
        <w:spacing w:after="0" w:line="240" w:lineRule="auto"/>
        <w:ind w:right="101"/>
        <w:jc w:val="both"/>
        <w:rPr>
          <w:sz w:val="18"/>
          <w:szCs w:val="18"/>
        </w:rPr>
      </w:pPr>
      <w:r>
        <w:rPr>
          <w:sz w:val="18"/>
          <w:szCs w:val="18"/>
        </w:rPr>
        <w:t>Sosialisasi penggunaan alat pelindung diri (APD) penting untuk meningkatkan keselamatan dalam bekerja, terutama pada sektor pertanian. Selain itu, sosialisasi penggunaan APD juga belum pernah dilakukan pada pekerja jamur tiram di UD.Khairana Agro Mushroom II Lampung Selatan. Kegiatan pengabdian kepada masyarakat ini bertujuan untuk meningkatkan pengetahuan dan pemahaman para pekerja jamur tira</w:t>
      </w:r>
      <w:r w:rsidR="00EF7E18">
        <w:rPr>
          <w:sz w:val="18"/>
          <w:szCs w:val="18"/>
        </w:rPr>
        <w:t>m</w:t>
      </w:r>
      <w:r>
        <w:rPr>
          <w:sz w:val="18"/>
          <w:szCs w:val="18"/>
        </w:rPr>
        <w:t xml:space="preserve"> di UD. Khairana Agro Mushroom II dalam mengimplementasikan penggunaan APD. Kegiatan sosialisasi </w:t>
      </w:r>
      <w:r w:rsidR="00A63026">
        <w:rPr>
          <w:sz w:val="18"/>
          <w:szCs w:val="18"/>
        </w:rPr>
        <w:t xml:space="preserve">penggunaan APD dilakukan pada </w:t>
      </w:r>
      <w:r>
        <w:rPr>
          <w:sz w:val="18"/>
          <w:szCs w:val="18"/>
        </w:rPr>
        <w:t xml:space="preserve">1 Juni 2024 dengan melibatkan total 6 peserta terdiri dari pemilik usaha dan pekerja. </w:t>
      </w:r>
      <w:r>
        <w:rPr>
          <w:i/>
          <w:sz w:val="18"/>
          <w:szCs w:val="18"/>
        </w:rPr>
        <w:t>Pre</w:t>
      </w:r>
      <w:r>
        <w:rPr>
          <w:sz w:val="18"/>
          <w:szCs w:val="18"/>
        </w:rPr>
        <w:t xml:space="preserve"> dan </w:t>
      </w:r>
      <w:r>
        <w:rPr>
          <w:i/>
          <w:sz w:val="18"/>
          <w:szCs w:val="18"/>
        </w:rPr>
        <w:t>post-test</w:t>
      </w:r>
      <w:r>
        <w:rPr>
          <w:sz w:val="18"/>
          <w:szCs w:val="18"/>
        </w:rPr>
        <w:t xml:space="preserve"> dilakukan untuk mengevaluasi pengetahuan peserta latih sebelum dan setelah dilakukan sosialisasi. Hasil rata-rata skor pengetahuan peserta sosialisasi meningkat sebesar </w:t>
      </w:r>
      <w:r w:rsidR="00EF7E18">
        <w:rPr>
          <w:sz w:val="18"/>
          <w:szCs w:val="18"/>
        </w:rPr>
        <w:t>33,34</w:t>
      </w:r>
      <w:r>
        <w:rPr>
          <w:sz w:val="18"/>
          <w:szCs w:val="18"/>
        </w:rPr>
        <w:t>% setela</w:t>
      </w:r>
      <w:r w:rsidR="007E21BB">
        <w:rPr>
          <w:sz w:val="18"/>
          <w:szCs w:val="18"/>
        </w:rPr>
        <w:t>h diberikan sosialisasi. Para pekerja</w:t>
      </w:r>
      <w:r>
        <w:rPr>
          <w:sz w:val="18"/>
          <w:szCs w:val="18"/>
        </w:rPr>
        <w:t xml:space="preserve"> juga dapat mempraktikkan cara pemakaian APD dengan benar. Sosialisasi penggunaan APD terbukti efektif dalam meningkatkan pengetahuan pemilik usaha dan pekerja. Perlu dilakukan sosialisasi dan monitoring secara berkala dengan melibatkan seluruh elemen terkait guna meningkatkan keselamatan pekerja jamur tiram. </w:t>
      </w:r>
    </w:p>
    <w:p w14:paraId="04D5A4ED" w14:textId="77777777" w:rsidR="006F1592" w:rsidRDefault="006F1592">
      <w:pPr>
        <w:spacing w:after="0" w:line="240" w:lineRule="auto"/>
        <w:ind w:right="101"/>
        <w:jc w:val="both"/>
        <w:rPr>
          <w:sz w:val="18"/>
          <w:szCs w:val="18"/>
        </w:rPr>
      </w:pPr>
    </w:p>
    <w:p w14:paraId="1324D132" w14:textId="6AEA049C" w:rsidR="006F1592" w:rsidRDefault="00474FA5">
      <w:pPr>
        <w:spacing w:after="0" w:line="240" w:lineRule="auto"/>
        <w:jc w:val="both"/>
        <w:rPr>
          <w:sz w:val="18"/>
          <w:szCs w:val="18"/>
        </w:rPr>
      </w:pPr>
      <w:r w:rsidRPr="006E348F">
        <w:rPr>
          <w:b/>
          <w:sz w:val="18"/>
          <w:szCs w:val="18"/>
        </w:rPr>
        <w:t>Kata kunci:</w:t>
      </w:r>
      <w:r w:rsidR="006E348F">
        <w:rPr>
          <w:sz w:val="18"/>
          <w:szCs w:val="18"/>
        </w:rPr>
        <w:t xml:space="preserve"> A</w:t>
      </w:r>
      <w:r>
        <w:rPr>
          <w:sz w:val="18"/>
          <w:szCs w:val="18"/>
        </w:rPr>
        <w:t>lat pelindung diri</w:t>
      </w:r>
      <w:r>
        <w:rPr>
          <w:i/>
          <w:sz w:val="18"/>
          <w:szCs w:val="18"/>
        </w:rPr>
        <w:t>,</w:t>
      </w:r>
      <w:r w:rsidR="006E348F">
        <w:rPr>
          <w:sz w:val="18"/>
          <w:szCs w:val="18"/>
        </w:rPr>
        <w:t xml:space="preserve"> keselamatan </w:t>
      </w:r>
      <w:r>
        <w:rPr>
          <w:sz w:val="18"/>
          <w:szCs w:val="18"/>
        </w:rPr>
        <w:t>kerja, jamur tiram, pengabdian masyarakat.</w:t>
      </w:r>
    </w:p>
    <w:p w14:paraId="067A2E61" w14:textId="77777777" w:rsidR="006F1592" w:rsidRDefault="006F1592">
      <w:pPr>
        <w:spacing w:after="0" w:line="240" w:lineRule="auto"/>
        <w:jc w:val="both"/>
        <w:rPr>
          <w:sz w:val="18"/>
          <w:szCs w:val="18"/>
        </w:rPr>
      </w:pPr>
    </w:p>
    <w:p w14:paraId="3877DA8C" w14:textId="77777777" w:rsidR="006E348F" w:rsidRDefault="006E348F" w:rsidP="006E348F">
      <w:pPr>
        <w:spacing w:after="0" w:line="240" w:lineRule="auto"/>
        <w:jc w:val="both"/>
        <w:rPr>
          <w:rFonts w:cstheme="minorHAnsi"/>
          <w:sz w:val="18"/>
          <w:szCs w:val="18"/>
        </w:rPr>
      </w:pPr>
      <w:r>
        <w:rPr>
          <w:rFonts w:cstheme="minorHAnsi"/>
          <w:b/>
          <w:sz w:val="18"/>
          <w:szCs w:val="18"/>
        </w:rPr>
        <w:t>*</w:t>
      </w:r>
      <w:r w:rsidRPr="00DA323B">
        <w:rPr>
          <w:rFonts w:cstheme="minorHAnsi"/>
          <w:b/>
          <w:sz w:val="18"/>
          <w:szCs w:val="18"/>
        </w:rPr>
        <w:t>Korespondensi:</w:t>
      </w:r>
      <w:r>
        <w:rPr>
          <w:rFonts w:cstheme="minorHAnsi"/>
          <w:sz w:val="18"/>
          <w:szCs w:val="18"/>
        </w:rPr>
        <w:t xml:space="preserve"> </w:t>
      </w:r>
    </w:p>
    <w:p w14:paraId="6907EBB9" w14:textId="77777777" w:rsidR="006E348F" w:rsidRDefault="006E348F" w:rsidP="006E348F">
      <w:pPr>
        <w:spacing w:after="0" w:line="240" w:lineRule="auto"/>
        <w:jc w:val="both"/>
        <w:rPr>
          <w:rFonts w:cstheme="minorHAnsi"/>
          <w:sz w:val="18"/>
          <w:szCs w:val="18"/>
        </w:rPr>
      </w:pPr>
      <w:r>
        <w:rPr>
          <w:rFonts w:cstheme="minorHAnsi"/>
          <w:sz w:val="18"/>
          <w:szCs w:val="18"/>
        </w:rPr>
        <w:t xml:space="preserve">Bayu Anggileo Pramesona, S.Kep, Ns, MMR, PhD, FISQua </w:t>
      </w:r>
    </w:p>
    <w:p w14:paraId="6FEB0141" w14:textId="77777777" w:rsidR="006E348F" w:rsidRDefault="006E348F" w:rsidP="006E348F">
      <w:pPr>
        <w:spacing w:after="0" w:line="240" w:lineRule="auto"/>
        <w:jc w:val="both"/>
        <w:rPr>
          <w:rFonts w:cstheme="minorHAnsi"/>
          <w:sz w:val="18"/>
          <w:szCs w:val="18"/>
        </w:rPr>
      </w:pPr>
      <w:r>
        <w:rPr>
          <w:rFonts w:cstheme="minorHAnsi"/>
          <w:sz w:val="18"/>
          <w:szCs w:val="18"/>
        </w:rPr>
        <w:t>Jl. Prof. Sumantri Brodjonegoro No 1 Bandar Lampung</w:t>
      </w:r>
    </w:p>
    <w:p w14:paraId="259C0DC8" w14:textId="67F95107" w:rsidR="006E348F" w:rsidRDefault="006E348F" w:rsidP="006E348F">
      <w:pPr>
        <w:pBdr>
          <w:bottom w:val="single" w:sz="6" w:space="1" w:color="auto"/>
        </w:pBdr>
        <w:spacing w:after="0" w:line="240" w:lineRule="auto"/>
        <w:jc w:val="both"/>
        <w:rPr>
          <w:rFonts w:cstheme="minorHAnsi"/>
          <w:sz w:val="18"/>
          <w:szCs w:val="18"/>
        </w:rPr>
      </w:pPr>
      <w:r>
        <w:rPr>
          <w:rFonts w:cstheme="minorHAnsi"/>
          <w:sz w:val="18"/>
          <w:szCs w:val="18"/>
        </w:rPr>
        <w:t xml:space="preserve">+62-81274004767 I Email: </w:t>
      </w:r>
      <w:hyperlink r:id="rId7" w:history="1">
        <w:r w:rsidRPr="00056156">
          <w:rPr>
            <w:rStyle w:val="Hyperlink"/>
            <w:rFonts w:cstheme="minorHAnsi"/>
            <w:sz w:val="18"/>
            <w:szCs w:val="18"/>
          </w:rPr>
          <w:t>bayu.pramesona@fk.unila.ac.id</w:t>
        </w:r>
      </w:hyperlink>
      <w:r>
        <w:rPr>
          <w:rFonts w:cstheme="minorHAnsi"/>
          <w:sz w:val="18"/>
          <w:szCs w:val="18"/>
        </w:rPr>
        <w:t xml:space="preserve">  </w:t>
      </w:r>
    </w:p>
    <w:p w14:paraId="25ED1954" w14:textId="77777777" w:rsidR="000451B5" w:rsidRDefault="000451B5" w:rsidP="006E348F">
      <w:pPr>
        <w:pBdr>
          <w:bottom w:val="single" w:sz="6" w:space="1" w:color="auto"/>
        </w:pBdr>
        <w:spacing w:after="0" w:line="240" w:lineRule="auto"/>
        <w:jc w:val="both"/>
        <w:rPr>
          <w:rFonts w:cstheme="minorHAnsi"/>
          <w:sz w:val="18"/>
          <w:szCs w:val="18"/>
        </w:rPr>
      </w:pPr>
    </w:p>
    <w:p w14:paraId="3A4C6DB3" w14:textId="77777777" w:rsidR="003C7C31" w:rsidRDefault="003C7C31" w:rsidP="006E348F">
      <w:pPr>
        <w:spacing w:after="0" w:line="240" w:lineRule="auto"/>
        <w:jc w:val="both"/>
        <w:rPr>
          <w:rFonts w:cstheme="minorHAnsi"/>
          <w:sz w:val="18"/>
          <w:szCs w:val="18"/>
        </w:rPr>
      </w:pPr>
    </w:p>
    <w:p w14:paraId="1AA0768E" w14:textId="77777777" w:rsidR="000451B5" w:rsidRPr="000451B5" w:rsidRDefault="000451B5" w:rsidP="006E348F">
      <w:pPr>
        <w:spacing w:after="0" w:line="240" w:lineRule="auto"/>
        <w:jc w:val="both"/>
        <w:rPr>
          <w:rFonts w:cstheme="minorHAnsi"/>
          <w:sz w:val="24"/>
          <w:szCs w:val="24"/>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D42549" w14:paraId="0E010087" w14:textId="77777777" w:rsidTr="00D5415B">
        <w:tc>
          <w:tcPr>
            <w:tcW w:w="9180" w:type="dxa"/>
            <w:tcBorders>
              <w:top w:val="nil"/>
              <w:left w:val="nil"/>
              <w:bottom w:val="nil"/>
              <w:right w:val="nil"/>
            </w:tcBorders>
            <w:shd w:val="clear" w:color="auto" w:fill="C5E0B3"/>
          </w:tcPr>
          <w:p w14:paraId="004263F3" w14:textId="50EC2C58" w:rsidR="00D42549" w:rsidRDefault="00D42549" w:rsidP="000451B5">
            <w:pPr>
              <w:spacing w:after="0"/>
              <w:ind w:right="425"/>
              <w:jc w:val="both"/>
              <w:rPr>
                <w:b/>
                <w:sz w:val="24"/>
                <w:szCs w:val="24"/>
              </w:rPr>
            </w:pPr>
            <w:r>
              <w:rPr>
                <w:b/>
                <w:sz w:val="24"/>
                <w:szCs w:val="24"/>
              </w:rPr>
              <w:t>PENDAHULUAN</w:t>
            </w:r>
          </w:p>
        </w:tc>
      </w:tr>
    </w:tbl>
    <w:p w14:paraId="30A6E227" w14:textId="4AB68433" w:rsidR="00D42549" w:rsidRPr="00AD58BF" w:rsidRDefault="00474FA5" w:rsidP="000451B5">
      <w:pPr>
        <w:pBdr>
          <w:top w:val="nil"/>
          <w:left w:val="nil"/>
          <w:bottom w:val="nil"/>
          <w:right w:val="nil"/>
          <w:between w:val="nil"/>
        </w:pBdr>
        <w:spacing w:after="0" w:line="240" w:lineRule="auto"/>
        <w:ind w:firstLine="567"/>
        <w:jc w:val="both"/>
        <w:rPr>
          <w:color w:val="000000"/>
          <w:vertAlign w:val="superscript"/>
        </w:rPr>
      </w:pPr>
      <w:r>
        <w:rPr>
          <w:color w:val="000000"/>
        </w:rPr>
        <w:t>Setiap pekerja ditempat kerja wajib menerapkan keselamatan kerja berupa Alat Pelindung Diri (APD) yang bertujuan melindungi kesehatan dan keselamatan di temp</w:t>
      </w:r>
      <w:r w:rsidR="00AD58BF">
        <w:rPr>
          <w:color w:val="000000"/>
        </w:rPr>
        <w:t>at kerja.</w:t>
      </w:r>
      <w:r w:rsidR="00AD58BF" w:rsidRPr="00AD58BF">
        <w:rPr>
          <w:color w:val="000000"/>
          <w:vertAlign w:val="superscript"/>
        </w:rPr>
        <w:t>1</w:t>
      </w:r>
      <w:r w:rsidR="00AD58BF">
        <w:rPr>
          <w:color w:val="000000"/>
          <w:vertAlign w:val="superscript"/>
        </w:rPr>
        <w:t xml:space="preserve"> </w:t>
      </w:r>
      <w:r w:rsidRPr="00AD58BF">
        <w:rPr>
          <w:color w:val="000000"/>
        </w:rPr>
        <w:t>APD</w:t>
      </w:r>
      <w:r>
        <w:rPr>
          <w:color w:val="000000"/>
        </w:rPr>
        <w:t xml:space="preserve"> didesain khusus untuk memberikan perlindungan kepada karyawan dari aneka ragam bahaya yang ada di tempat kerja, yang mencakup risiko-risiko dari sifat fisik, kimia, biologi, radiologis, listrik, hingga mekanis. Penerapan APD bukan hanya berperan dalam mengurangi kemungkinan terjadinya insiden kerja, namun juga dalam menurunkan efek negatif yang ditimbulkan oleh eksposur terhadap berbagai bahaya terhadap kondisi kesehatan karyawan. Di sektor industri, penggunaan APD seperti helm pengaman untuk melindungi kepala dari benturan benda tajam atau tumpul; masker yang digunakan untuk melindungi saluran pernapasan dari debu, kabut, uap, mikroorganisme;  sarung tangan untuk melindungi tangan dari bahan kimia, suhu panas atau dingin; dan kacamata pelindung merupakan garis depan dalam melawan kontaminasi, luka hingga kecelakaan kerja.</w:t>
      </w:r>
      <w:r w:rsidR="00AD58BF">
        <w:rPr>
          <w:color w:val="000000"/>
          <w:vertAlign w:val="superscript"/>
        </w:rPr>
        <w:t>2</w:t>
      </w:r>
    </w:p>
    <w:p w14:paraId="18DEE6B4" w14:textId="5CDAA94E" w:rsidR="006F1592" w:rsidRPr="00AD58BF" w:rsidRDefault="00474FA5" w:rsidP="000451B5">
      <w:pPr>
        <w:pBdr>
          <w:top w:val="nil"/>
          <w:left w:val="nil"/>
          <w:bottom w:val="nil"/>
          <w:right w:val="nil"/>
          <w:between w:val="nil"/>
        </w:pBdr>
        <w:spacing w:after="0" w:line="240" w:lineRule="auto"/>
        <w:ind w:firstLine="567"/>
        <w:jc w:val="both"/>
        <w:rPr>
          <w:color w:val="000000"/>
          <w:vertAlign w:val="superscript"/>
        </w:rPr>
      </w:pPr>
      <w:r>
        <w:rPr>
          <w:color w:val="000000"/>
        </w:rPr>
        <w:t xml:space="preserve">Kecelakaan kerja merupakan insiden yang tidak diinginkan dan umumnya bisa dihindari. Tingginya angka kecelakaan kerja di Indonesia sebenarnya disebabkan oleh berbagai faktor, termasuk minimnya kesadaran tentang keamanan di tempat kerja, pelatihan yang tidak memadai, serta penggunaan </w:t>
      </w:r>
      <w:r w:rsidR="00AD58BF">
        <w:rPr>
          <w:color w:val="000000"/>
        </w:rPr>
        <w:t>APD</w:t>
      </w:r>
      <w:r>
        <w:rPr>
          <w:color w:val="000000"/>
        </w:rPr>
        <w:t xml:space="preserve"> yang kurang efektif, atau bahkan para pekerja tidak mau sama sekali menggunakan APD dengan alasan tidak terbiasa atau menggangu kenyamanan saat be</w:t>
      </w:r>
      <w:r w:rsidR="00FF60D9">
        <w:rPr>
          <w:color w:val="000000"/>
        </w:rPr>
        <w:t>kerja.</w:t>
      </w:r>
      <w:r w:rsidR="00AD58BF">
        <w:rPr>
          <w:color w:val="000000"/>
          <w:vertAlign w:val="superscript"/>
        </w:rPr>
        <w:t>3</w:t>
      </w:r>
    </w:p>
    <w:p w14:paraId="05912C4F" w14:textId="6D4602A3" w:rsidR="00D42549" w:rsidRPr="00AD58BF" w:rsidRDefault="00474FA5" w:rsidP="000451B5">
      <w:pPr>
        <w:spacing w:after="0" w:line="240" w:lineRule="auto"/>
        <w:ind w:firstLine="567"/>
        <w:jc w:val="both"/>
        <w:rPr>
          <w:vertAlign w:val="superscript"/>
        </w:rPr>
      </w:pPr>
      <w:r>
        <w:rPr>
          <w:color w:val="000000"/>
        </w:rPr>
        <w:t xml:space="preserve">Laporan BPJS Ketenagakerjaan mengindikasikan kenaikan jumlah kecelakaan kerja dari 123.041 kasus di tahun 2017 ke 173.105 kasus pada tahun 2018, menunjukkan peningkatan yang signifikan. Pada tahun selanjutnya pula terdapat lonjakan kasus kecelakaan kerja menjadi 182.835 kasus di tahun 2019. Pada tahun 2022, kecelakaan kerja di Indonesia mengalami peningkatan yang pesat mencapai </w:t>
      </w:r>
      <w:r>
        <w:rPr>
          <w:color w:val="000000"/>
        </w:rPr>
        <w:lastRenderedPageBreak/>
        <w:t xml:space="preserve">265.334 kasus, naik dari tahun sebelumnya yang sebesar 234.270 kasus. Hal ini menegaskan tren peningkatan kasus kecelakaan kerja setiap tahunnya, yang menandai kebutuhan mendesak untuk memperkuat langkah-langkah keamanan dan </w:t>
      </w:r>
      <w:r w:rsidR="00FF60D9">
        <w:rPr>
          <w:color w:val="000000"/>
        </w:rPr>
        <w:t>pencegahan di lingkungan kerja</w:t>
      </w:r>
      <w:r>
        <w:rPr>
          <w:color w:val="000000"/>
        </w:rPr>
        <w:t>.</w:t>
      </w:r>
      <w:r w:rsidR="00AD58BF">
        <w:rPr>
          <w:color w:val="000000"/>
          <w:vertAlign w:val="superscript"/>
        </w:rPr>
        <w:t>4</w:t>
      </w:r>
    </w:p>
    <w:p w14:paraId="4832DDC6" w14:textId="22DFCB65" w:rsidR="00D42549" w:rsidRPr="00AD58BF" w:rsidRDefault="00474FA5" w:rsidP="000451B5">
      <w:pPr>
        <w:spacing w:after="0" w:line="240" w:lineRule="auto"/>
        <w:ind w:firstLine="567"/>
        <w:jc w:val="both"/>
        <w:rPr>
          <w:color w:val="000000"/>
          <w:vertAlign w:val="superscript"/>
        </w:rPr>
      </w:pPr>
      <w:r>
        <w:rPr>
          <w:color w:val="000000"/>
        </w:rPr>
        <w:t>Dalam rangka meningkatkan kualitas keselamatan dan kesehatan kerja (K3), pemerintah mengelua</w:t>
      </w:r>
      <w:r w:rsidR="00FF60D9">
        <w:rPr>
          <w:color w:val="000000"/>
        </w:rPr>
        <w:t>rkan Peraturan Menteri Ketenagak</w:t>
      </w:r>
      <w:r>
        <w:rPr>
          <w:color w:val="000000"/>
        </w:rPr>
        <w:t>erjaa</w:t>
      </w:r>
      <w:r w:rsidR="00AD58BF">
        <w:rPr>
          <w:color w:val="000000"/>
        </w:rPr>
        <w:t xml:space="preserve">n </w:t>
      </w:r>
      <w:r w:rsidR="00FF60D9">
        <w:rPr>
          <w:color w:val="000000"/>
        </w:rPr>
        <w:t xml:space="preserve">Republik Indonesia </w:t>
      </w:r>
      <w:r w:rsidR="00AD58BF">
        <w:rPr>
          <w:color w:val="000000"/>
        </w:rPr>
        <w:t>(Permenaker</w:t>
      </w:r>
      <w:r w:rsidR="00FF60D9">
        <w:rPr>
          <w:color w:val="000000"/>
        </w:rPr>
        <w:t xml:space="preserve"> RI</w:t>
      </w:r>
      <w:r w:rsidR="00AD58BF">
        <w:rPr>
          <w:color w:val="000000"/>
        </w:rPr>
        <w:t>) Nomor</w:t>
      </w:r>
      <w:r>
        <w:rPr>
          <w:color w:val="000000"/>
        </w:rPr>
        <w:t xml:space="preserve"> 5 Tahun 2018 yang berisi regulasi </w:t>
      </w:r>
      <w:r w:rsidR="00FF60D9">
        <w:rPr>
          <w:color w:val="000000"/>
        </w:rPr>
        <w:t>K3</w:t>
      </w:r>
      <w:r>
        <w:rPr>
          <w:color w:val="000000"/>
        </w:rPr>
        <w:t xml:space="preserve"> di lingkungan kerja di Indonesia, menekankan pentingnya APD sebagai bagian dari sistem manajemen K3 yang efektif, dimana pengusaha bertanggung jawab untuk menyediakan APD yang sesuai dengan jenis risiko di tempat kerja, dan pekerja wajib menggunakannya untuk melindungi diri dari risiko kecelakaan atau penyakit akibat kerja. Selain itu diperlukan penilaian berkala dan audit internal untuk memastikan kepatuhan terhadap s</w:t>
      </w:r>
      <w:r w:rsidR="00FF60D9">
        <w:rPr>
          <w:color w:val="000000"/>
        </w:rPr>
        <w:t>tandar K3</w:t>
      </w:r>
      <w:r>
        <w:rPr>
          <w:color w:val="000000"/>
        </w:rPr>
        <w:t xml:space="preserve">. Jika ditemukan ada </w:t>
      </w:r>
      <w:r w:rsidR="00FF60D9">
        <w:rPr>
          <w:color w:val="000000"/>
        </w:rPr>
        <w:t>perusahaan yang tidak mematuhi K3</w:t>
      </w:r>
      <w:r>
        <w:rPr>
          <w:color w:val="000000"/>
        </w:rPr>
        <w:t>, peraturan ini memberikan wewenang kepada pemerintah untuk memberikan sanksi, termasuk denda dan penu</w:t>
      </w:r>
      <w:r w:rsidR="00AD58BF">
        <w:rPr>
          <w:color w:val="000000"/>
        </w:rPr>
        <w:t>tupan tempat kerja. Permenaker Nomor</w:t>
      </w:r>
      <w:r>
        <w:rPr>
          <w:color w:val="000000"/>
        </w:rPr>
        <w:t xml:space="preserve"> 5 tahun 2018 Ini merupakan langkah penting dalam menciptakan lingkungan kerja yang aman dan sehat bagi semua pekerja d</w:t>
      </w:r>
      <w:r w:rsidR="00FF60D9">
        <w:rPr>
          <w:color w:val="000000"/>
        </w:rPr>
        <w:t>i Indonesia.</w:t>
      </w:r>
      <w:r w:rsidR="00AD58BF">
        <w:rPr>
          <w:color w:val="000000"/>
          <w:vertAlign w:val="superscript"/>
        </w:rPr>
        <w:t>5</w:t>
      </w:r>
    </w:p>
    <w:p w14:paraId="46C06B0C" w14:textId="06EB6EC2" w:rsidR="006F1592" w:rsidRDefault="00AD58BF" w:rsidP="000451B5">
      <w:pPr>
        <w:spacing w:after="0" w:line="240" w:lineRule="auto"/>
        <w:ind w:firstLine="567"/>
        <w:jc w:val="both"/>
      </w:pPr>
      <w:r>
        <w:rPr>
          <w:color w:val="000000"/>
        </w:rPr>
        <w:t>Seiring</w:t>
      </w:r>
      <w:r w:rsidR="00474FA5">
        <w:rPr>
          <w:color w:val="000000"/>
        </w:rPr>
        <w:t xml:space="preserve"> pesatnya pertumbuhan industri pertanian di Indonesia, terdapat sebuah usaha pertanian jamur tiram yang </w:t>
      </w:r>
      <w:r>
        <w:rPr>
          <w:color w:val="000000"/>
        </w:rPr>
        <w:t xml:space="preserve">menjanjikan di Lampung Selatan dan </w:t>
      </w:r>
      <w:r w:rsidR="00474FA5">
        <w:rPr>
          <w:color w:val="000000"/>
        </w:rPr>
        <w:t xml:space="preserve">telah menunjukkan potensi besar dalam memenuhi permintaan pasar yang terus meningkat. Namun, </w:t>
      </w:r>
      <w:r>
        <w:rPr>
          <w:color w:val="000000"/>
        </w:rPr>
        <w:t>salah</w:t>
      </w:r>
      <w:r w:rsidR="00474FA5">
        <w:rPr>
          <w:color w:val="000000"/>
        </w:rPr>
        <w:t xml:space="preserve"> satu aspek penting yang belum diperhatikan yaitu keselamatan pekerja. Meskipun jamur tiram dikenal sebagai komoditas yang tidak memerlukan penggunaan bahan kimia berbahaya, pengabaian terhadap penggunaan</w:t>
      </w:r>
      <w:r>
        <w:rPr>
          <w:color w:val="000000"/>
        </w:rPr>
        <w:t xml:space="preserve"> </w:t>
      </w:r>
      <w:r w:rsidR="00474FA5">
        <w:rPr>
          <w:color w:val="000000"/>
        </w:rPr>
        <w:t>APD dapat menimbulkan risiko kesehatan bagi pekerja. Kita perlu meningkatkan standar keselamatan kerja untuk melindungi kesehatan pekerja. Penting bagi semua pek</w:t>
      </w:r>
      <w:r>
        <w:rPr>
          <w:color w:val="000000"/>
        </w:rPr>
        <w:t>erja untuk mengerti jenis-jenis APD</w:t>
      </w:r>
      <w:r w:rsidR="00474FA5">
        <w:rPr>
          <w:color w:val="000000"/>
        </w:rPr>
        <w:t>, bagaimana menggunakannya, cara merawatnya, dan penyimpanan APD dengan benar agar mereka bisa bekerja dengan aman.</w:t>
      </w:r>
    </w:p>
    <w:p w14:paraId="5ED78DAA" w14:textId="77777777" w:rsidR="006F1592" w:rsidRDefault="006F1592">
      <w:pPr>
        <w:spacing w:after="0" w:line="240" w:lineRule="auto"/>
        <w:ind w:firstLine="567"/>
        <w:jc w:val="both"/>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D42549" w14:paraId="7374BE72" w14:textId="77777777" w:rsidTr="00D5415B">
        <w:tc>
          <w:tcPr>
            <w:tcW w:w="9180" w:type="dxa"/>
            <w:tcBorders>
              <w:top w:val="nil"/>
              <w:left w:val="nil"/>
              <w:bottom w:val="nil"/>
              <w:right w:val="nil"/>
            </w:tcBorders>
            <w:shd w:val="clear" w:color="auto" w:fill="C5E0B3"/>
          </w:tcPr>
          <w:p w14:paraId="19191CDB" w14:textId="77777777" w:rsidR="00D42549" w:rsidRDefault="00D42549" w:rsidP="000451B5">
            <w:pPr>
              <w:spacing w:after="0"/>
              <w:ind w:right="425"/>
              <w:jc w:val="both"/>
              <w:rPr>
                <w:b/>
                <w:sz w:val="24"/>
                <w:szCs w:val="24"/>
              </w:rPr>
            </w:pPr>
            <w:r>
              <w:rPr>
                <w:b/>
                <w:sz w:val="24"/>
                <w:szCs w:val="24"/>
              </w:rPr>
              <w:t>METODE</w:t>
            </w:r>
          </w:p>
        </w:tc>
      </w:tr>
    </w:tbl>
    <w:p w14:paraId="54E3DF48" w14:textId="5C16197A" w:rsidR="00605D05" w:rsidRDefault="00474FA5" w:rsidP="000451B5">
      <w:pPr>
        <w:spacing w:after="0" w:line="240" w:lineRule="auto"/>
        <w:ind w:firstLine="567"/>
        <w:jc w:val="both"/>
      </w:pPr>
      <w:r>
        <w:t xml:space="preserve">Kegiatan </w:t>
      </w:r>
      <w:r w:rsidR="00AF0182">
        <w:t>pengabdian kepada masyarakat terkait s</w:t>
      </w:r>
      <w:r w:rsidR="00AF0182" w:rsidRPr="00AF0182">
        <w:t xml:space="preserve">osialisasi </w:t>
      </w:r>
      <w:r w:rsidR="00AF0182">
        <w:t xml:space="preserve">penggunaan APD pada </w:t>
      </w:r>
      <w:r w:rsidR="00AF0182" w:rsidRPr="00AF0182">
        <w:t>pekerja jamur tiram di UD. Khairana Agro Mushroom II</w:t>
      </w:r>
      <w:r w:rsidR="00AF0182">
        <w:t xml:space="preserve">, Kecamatan Jati Agung, Kabupaten Lampung Selatan </w:t>
      </w:r>
      <w:r>
        <w:t xml:space="preserve">ini telah dilaksanakan pada </w:t>
      </w:r>
      <w:r w:rsidR="00A63026">
        <w:t>Sabtu</w:t>
      </w:r>
      <w:r>
        <w:t xml:space="preserve">, </w:t>
      </w:r>
      <w:r w:rsidR="00A63026">
        <w:t xml:space="preserve">1 Juni </w:t>
      </w:r>
      <w:r w:rsidR="00AF0182">
        <w:t>2024 pukul 09.00-11</w:t>
      </w:r>
      <w:r>
        <w:t xml:space="preserve">.00 WIB di </w:t>
      </w:r>
      <w:r w:rsidR="00AF0182">
        <w:t>tempat bekerja budidaya jamur tiram dengan total 6</w:t>
      </w:r>
      <w:r>
        <w:t xml:space="preserve"> </w:t>
      </w:r>
      <w:r w:rsidR="00AF0182">
        <w:t>pekerja</w:t>
      </w:r>
      <w:r>
        <w:t>. Metode pelaksanaan kegiatan pengabdian masyarakat ini dilaksanakan sesuai tahapan berikut:</w:t>
      </w:r>
    </w:p>
    <w:p w14:paraId="139576A3" w14:textId="77777777" w:rsidR="000451B5" w:rsidRDefault="00474FA5" w:rsidP="000451B5">
      <w:pPr>
        <w:pBdr>
          <w:top w:val="nil"/>
          <w:left w:val="nil"/>
          <w:bottom w:val="nil"/>
          <w:right w:val="nil"/>
          <w:between w:val="nil"/>
        </w:pBdr>
        <w:spacing w:after="0" w:line="240" w:lineRule="auto"/>
        <w:ind w:firstLine="567"/>
        <w:jc w:val="both"/>
        <w:rPr>
          <w:color w:val="222222"/>
          <w:highlight w:val="white"/>
        </w:rPr>
      </w:pPr>
      <w:r>
        <w:rPr>
          <w:color w:val="222222"/>
          <w:highlight w:val="white"/>
        </w:rPr>
        <w:t xml:space="preserve">Pada tahap persiapan dimulai dengan melakukan diskusi </w:t>
      </w:r>
      <w:r w:rsidR="00F85C77">
        <w:rPr>
          <w:color w:val="222222"/>
          <w:highlight w:val="white"/>
        </w:rPr>
        <w:t>dengan pengusaha jamur tiram</w:t>
      </w:r>
      <w:r>
        <w:rPr>
          <w:color w:val="222222"/>
          <w:highlight w:val="white"/>
        </w:rPr>
        <w:t xml:space="preserve"> tentang permasalahan utama yang </w:t>
      </w:r>
      <w:r w:rsidR="00A40712">
        <w:rPr>
          <w:color w:val="222222"/>
          <w:highlight w:val="white"/>
        </w:rPr>
        <w:t xml:space="preserve">sering dirasakan para pekerja dan </w:t>
      </w:r>
      <w:r>
        <w:rPr>
          <w:color w:val="222222"/>
          <w:highlight w:val="white"/>
        </w:rPr>
        <w:t xml:space="preserve">belum pernah dilakukan </w:t>
      </w:r>
      <w:r w:rsidR="00A40712">
        <w:rPr>
          <w:color w:val="222222"/>
          <w:highlight w:val="white"/>
        </w:rPr>
        <w:t>intervensi</w:t>
      </w:r>
      <w:r>
        <w:rPr>
          <w:color w:val="222222"/>
          <w:highlight w:val="white"/>
        </w:rPr>
        <w:t xml:space="preserve"> kepada para pekerja di Budidaya Jamur Tiram dan Jamur Janggel UD. Khairana Agro</w:t>
      </w:r>
      <w:r w:rsidR="007E3281">
        <w:rPr>
          <w:color w:val="222222"/>
          <w:highlight w:val="white"/>
        </w:rPr>
        <w:t xml:space="preserve"> M</w:t>
      </w:r>
      <w:r>
        <w:rPr>
          <w:color w:val="222222"/>
          <w:highlight w:val="white"/>
        </w:rPr>
        <w:t>ushroom</w:t>
      </w:r>
      <w:r w:rsidR="007E3281">
        <w:rPr>
          <w:color w:val="222222"/>
          <w:highlight w:val="white"/>
        </w:rPr>
        <w:t xml:space="preserve"> II</w:t>
      </w:r>
      <w:r>
        <w:rPr>
          <w:color w:val="222222"/>
          <w:highlight w:val="white"/>
        </w:rPr>
        <w:t xml:space="preserve">. Dari hasil diskusi tersebut, kami merancang materi dan intervensi yang perlu diberikan kepada para pekerja untuk meminimalisir bahaya potensial kerja. Setelah melakukan perancangan materi, </w:t>
      </w:r>
      <w:r w:rsidR="00A504BB">
        <w:rPr>
          <w:color w:val="222222"/>
          <w:highlight w:val="white"/>
        </w:rPr>
        <w:t xml:space="preserve">kemudian membuat </w:t>
      </w:r>
      <w:r>
        <w:rPr>
          <w:color w:val="222222"/>
          <w:highlight w:val="white"/>
        </w:rPr>
        <w:t xml:space="preserve">berbagai media penyuluhan seperti poster bergambar yang akan dijelaskan kepada para pekerja secara langsung dan mempraktikkan cara pemakaian masker dan sarung tangan yang baik dan benar. </w:t>
      </w:r>
      <w:r w:rsidR="00A504BB" w:rsidRPr="00A504BB">
        <w:rPr>
          <w:i/>
          <w:color w:val="222222"/>
          <w:highlight w:val="white"/>
        </w:rPr>
        <w:t>P</w:t>
      </w:r>
      <w:r>
        <w:rPr>
          <w:i/>
          <w:color w:val="222222"/>
          <w:highlight w:val="white"/>
        </w:rPr>
        <w:t>retest</w:t>
      </w:r>
      <w:r>
        <w:rPr>
          <w:color w:val="222222"/>
          <w:highlight w:val="white"/>
        </w:rPr>
        <w:t xml:space="preserve"> dan </w:t>
      </w:r>
      <w:r>
        <w:rPr>
          <w:i/>
          <w:color w:val="222222"/>
          <w:highlight w:val="white"/>
        </w:rPr>
        <w:t>posttest</w:t>
      </w:r>
      <w:r>
        <w:rPr>
          <w:color w:val="222222"/>
          <w:highlight w:val="white"/>
        </w:rPr>
        <w:t xml:space="preserve"> yang berjumlah 5 soal untuk menilai tingkat pengetahuan para pekerja </w:t>
      </w:r>
      <w:r w:rsidR="00A504BB">
        <w:rPr>
          <w:color w:val="222222"/>
          <w:highlight w:val="white"/>
        </w:rPr>
        <w:t>tentang pentingnya p</w:t>
      </w:r>
      <w:r>
        <w:rPr>
          <w:color w:val="222222"/>
          <w:highlight w:val="white"/>
        </w:rPr>
        <w:t xml:space="preserve">enggunaan </w:t>
      </w:r>
      <w:r w:rsidR="00A504BB">
        <w:rPr>
          <w:color w:val="222222"/>
          <w:highlight w:val="white"/>
        </w:rPr>
        <w:t>APD dilakukan sebelum dan setelah sosialisasi</w:t>
      </w:r>
      <w:r>
        <w:rPr>
          <w:color w:val="222222"/>
          <w:highlight w:val="white"/>
        </w:rPr>
        <w:t>. Setelah persiapan selesai</w:t>
      </w:r>
      <w:r w:rsidR="00A504BB">
        <w:rPr>
          <w:color w:val="222222"/>
          <w:highlight w:val="white"/>
        </w:rPr>
        <w:t>, tim pengabdian membuat janji dengan pengusaha dan para pekerja untuk pelaksanaan kegiatan sosialisasi</w:t>
      </w:r>
      <w:r>
        <w:rPr>
          <w:color w:val="222222"/>
          <w:highlight w:val="white"/>
        </w:rPr>
        <w:t>. </w:t>
      </w:r>
      <w:r w:rsidR="00F141D2">
        <w:rPr>
          <w:color w:val="222222"/>
          <w:highlight w:val="white"/>
        </w:rPr>
        <w:tab/>
      </w:r>
    </w:p>
    <w:p w14:paraId="2506B593" w14:textId="6A59E3AA" w:rsidR="006F1592" w:rsidRPr="000451B5" w:rsidRDefault="00474FA5" w:rsidP="000451B5">
      <w:pPr>
        <w:pBdr>
          <w:top w:val="nil"/>
          <w:left w:val="nil"/>
          <w:bottom w:val="nil"/>
          <w:right w:val="nil"/>
          <w:between w:val="nil"/>
        </w:pBdr>
        <w:spacing w:after="0" w:line="240" w:lineRule="auto"/>
        <w:ind w:firstLine="567"/>
        <w:jc w:val="both"/>
        <w:rPr>
          <w:color w:val="222222"/>
          <w:highlight w:val="white"/>
        </w:rPr>
      </w:pPr>
      <w:r>
        <w:rPr>
          <w:color w:val="222222"/>
          <w:highlight w:val="white"/>
        </w:rPr>
        <w:t xml:space="preserve">Pada tahap pelaksanaan, </w:t>
      </w:r>
      <w:r w:rsidR="00504127">
        <w:rPr>
          <w:color w:val="222222"/>
          <w:highlight w:val="white"/>
        </w:rPr>
        <w:t>tim pengabdi</w:t>
      </w:r>
      <w:r>
        <w:rPr>
          <w:color w:val="222222"/>
          <w:highlight w:val="white"/>
        </w:rPr>
        <w:t xml:space="preserve"> melakukan intervensi berupa pemaparan materi dan praktik secara langsung terkait pemakaian alat pelindung diri yang baik dan benar. Sebelum melakukan penyuluhan intervensi, para pekerja </w:t>
      </w:r>
      <w:r w:rsidR="0097426C">
        <w:rPr>
          <w:color w:val="222222"/>
          <w:highlight w:val="white"/>
        </w:rPr>
        <w:t xml:space="preserve">diminta </w:t>
      </w:r>
      <w:r>
        <w:rPr>
          <w:color w:val="222222"/>
          <w:highlight w:val="white"/>
        </w:rPr>
        <w:t xml:space="preserve">mengerjakan </w:t>
      </w:r>
      <w:r>
        <w:rPr>
          <w:i/>
          <w:color w:val="222222"/>
          <w:highlight w:val="white"/>
        </w:rPr>
        <w:t>pretest</w:t>
      </w:r>
      <w:r>
        <w:rPr>
          <w:color w:val="222222"/>
          <w:highlight w:val="white"/>
        </w:rPr>
        <w:t xml:space="preserve"> dan </w:t>
      </w:r>
      <w:r>
        <w:rPr>
          <w:i/>
          <w:color w:val="222222"/>
          <w:highlight w:val="white"/>
        </w:rPr>
        <w:t>posttest</w:t>
      </w:r>
      <w:r>
        <w:rPr>
          <w:color w:val="222222"/>
          <w:highlight w:val="white"/>
        </w:rPr>
        <w:t xml:space="preserve"> untuk menilai tingkat pengetahuan mengenai pentingnya penggunaan alat pelindung diri. Kemudian </w:t>
      </w:r>
      <w:r w:rsidR="0097426C">
        <w:rPr>
          <w:color w:val="222222"/>
          <w:highlight w:val="white"/>
        </w:rPr>
        <w:t>tim pengabdi melakukan</w:t>
      </w:r>
      <w:r>
        <w:rPr>
          <w:color w:val="222222"/>
          <w:highlight w:val="white"/>
        </w:rPr>
        <w:t xml:space="preserve"> pemaparan materi dengan menggunakan poster bergambar dan menjelaskan secara langsung tentang pentingnya penggunaan alat pelindung diri kepada para pekerja, diskusi interaktif </w:t>
      </w:r>
      <w:r w:rsidR="0097426C">
        <w:rPr>
          <w:color w:val="222222"/>
          <w:highlight w:val="white"/>
        </w:rPr>
        <w:t xml:space="preserve">kepada para pekerja juga dilakukan </w:t>
      </w:r>
      <w:r w:rsidR="00CD4F94">
        <w:rPr>
          <w:color w:val="222222"/>
        </w:rPr>
        <w:t>selama proses pemaparan materi dan praktik pemakaian APD.</w:t>
      </w:r>
    </w:p>
    <w:p w14:paraId="3CE43D96" w14:textId="77777777" w:rsidR="000451B5" w:rsidRDefault="000451B5">
      <w:pPr>
        <w:spacing w:after="0" w:line="240" w:lineRule="auto"/>
        <w:jc w:val="both"/>
      </w:pPr>
    </w:p>
    <w:p w14:paraId="06B86DAB" w14:textId="77777777" w:rsidR="000451B5" w:rsidRDefault="000451B5">
      <w:pPr>
        <w:spacing w:after="0" w:line="240" w:lineRule="auto"/>
        <w:jc w:val="both"/>
      </w:pPr>
    </w:p>
    <w:p w14:paraId="0EFBF04E" w14:textId="77777777" w:rsidR="000451B5" w:rsidRDefault="000451B5">
      <w:pPr>
        <w:spacing w:after="0" w:line="240" w:lineRule="auto"/>
        <w:jc w:val="both"/>
      </w:pPr>
    </w:p>
    <w:p w14:paraId="6CB68396" w14:textId="00684E19" w:rsidR="000451B5" w:rsidRDefault="000451B5">
      <w:pPr>
        <w:spacing w:after="0" w:line="240" w:lineRule="auto"/>
        <w:jc w:val="both"/>
      </w:pPr>
    </w:p>
    <w:p w14:paraId="0D707C1B" w14:textId="157FCF78" w:rsidR="006F1592" w:rsidRDefault="000451B5">
      <w:pPr>
        <w:spacing w:after="0" w:line="240" w:lineRule="auto"/>
        <w:jc w:val="both"/>
      </w:pPr>
      <w:r>
        <w:rPr>
          <w:rFonts w:ascii="Times New Roman" w:eastAsia="Times New Roman" w:hAnsi="Times New Roman" w:cs="Times New Roman"/>
          <w:noProof/>
          <w:sz w:val="24"/>
          <w:szCs w:val="24"/>
        </w:rPr>
        <w:lastRenderedPageBreak/>
        <w:drawing>
          <wp:anchor distT="0" distB="0" distL="114300" distR="114300" simplePos="0" relativeHeight="251660288" behindDoc="0" locked="0" layoutInCell="1" allowOverlap="1" wp14:anchorId="515B8380" wp14:editId="777E9BBB">
            <wp:simplePos x="0" y="0"/>
            <wp:positionH relativeFrom="margin">
              <wp:posOffset>3057525</wp:posOffset>
            </wp:positionH>
            <wp:positionV relativeFrom="paragraph">
              <wp:posOffset>-86522</wp:posOffset>
            </wp:positionV>
            <wp:extent cx="2059305" cy="2610718"/>
            <wp:effectExtent l="3810" t="0" r="1905" b="1905"/>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extLst>
                        <a:ext uri="{28A0092B-C50C-407E-A947-70E740481C1C}">
                          <a14:useLocalDpi xmlns:a14="http://schemas.microsoft.com/office/drawing/2010/main" val="0"/>
                        </a:ext>
                      </a:extLst>
                    </a:blip>
                    <a:srcRect l="32930" t="956" r="717" b="-956"/>
                    <a:stretch>
                      <a:fillRect/>
                    </a:stretch>
                  </pic:blipFill>
                  <pic:spPr>
                    <a:xfrm rot="5400000">
                      <a:off x="0" y="0"/>
                      <a:ext cx="2059305" cy="2610718"/>
                    </a:xfrm>
                    <a:prstGeom prst="rect">
                      <a:avLst/>
                    </a:prstGeom>
                    <a:ln/>
                  </pic:spPr>
                </pic:pic>
              </a:graphicData>
            </a:graphic>
          </wp:anchor>
        </w:drawing>
      </w:r>
      <w:r w:rsidR="009B36C3">
        <w:rPr>
          <w:noProof/>
        </w:rPr>
        <w:drawing>
          <wp:anchor distT="0" distB="0" distL="114300" distR="114300" simplePos="0" relativeHeight="251658240" behindDoc="0" locked="0" layoutInCell="1" allowOverlap="1" wp14:anchorId="1CDBECDB" wp14:editId="1221FACA">
            <wp:simplePos x="0" y="0"/>
            <wp:positionH relativeFrom="margin">
              <wp:posOffset>612140</wp:posOffset>
            </wp:positionH>
            <wp:positionV relativeFrom="paragraph">
              <wp:posOffset>137795</wp:posOffset>
            </wp:positionV>
            <wp:extent cx="2057400" cy="2139131"/>
            <wp:effectExtent l="0" t="254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cstate="print">
                      <a:extLst>
                        <a:ext uri="{28A0092B-C50C-407E-A947-70E740481C1C}">
                          <a14:useLocalDpi xmlns:a14="http://schemas.microsoft.com/office/drawing/2010/main" val="0"/>
                        </a:ext>
                      </a:extLst>
                    </a:blip>
                    <a:srcRect l="18911"/>
                    <a:stretch>
                      <a:fillRect/>
                    </a:stretch>
                  </pic:blipFill>
                  <pic:spPr>
                    <a:xfrm rot="5400000">
                      <a:off x="0" y="0"/>
                      <a:ext cx="2057400" cy="2139131"/>
                    </a:xfrm>
                    <a:prstGeom prst="rect">
                      <a:avLst/>
                    </a:prstGeom>
                    <a:ln/>
                  </pic:spPr>
                </pic:pic>
              </a:graphicData>
            </a:graphic>
            <wp14:sizeRelH relativeFrom="margin">
              <wp14:pctWidth>0</wp14:pctWidth>
            </wp14:sizeRelH>
            <wp14:sizeRelV relativeFrom="margin">
              <wp14:pctHeight>0</wp14:pctHeight>
            </wp14:sizeRelV>
          </wp:anchor>
        </w:drawing>
      </w:r>
    </w:p>
    <w:p w14:paraId="2F55D806" w14:textId="6632A79F" w:rsidR="006F1592" w:rsidRDefault="006F1592" w:rsidP="00D74380">
      <w:pPr>
        <w:spacing w:after="0" w:line="240" w:lineRule="auto"/>
        <w:jc w:val="center"/>
      </w:pPr>
    </w:p>
    <w:p w14:paraId="6273AB79" w14:textId="49176985" w:rsidR="009B36C3" w:rsidRDefault="009B36C3" w:rsidP="00D74380">
      <w:pPr>
        <w:spacing w:after="0" w:line="240" w:lineRule="auto"/>
        <w:jc w:val="center"/>
        <w:rPr>
          <w:b/>
        </w:rPr>
      </w:pPr>
    </w:p>
    <w:p w14:paraId="0A861A20" w14:textId="00FA5497" w:rsidR="009B36C3" w:rsidRDefault="009B36C3" w:rsidP="00D74380">
      <w:pPr>
        <w:spacing w:after="0" w:line="240" w:lineRule="auto"/>
        <w:jc w:val="center"/>
        <w:rPr>
          <w:b/>
        </w:rPr>
      </w:pPr>
    </w:p>
    <w:p w14:paraId="55A4F6F2" w14:textId="48C99643" w:rsidR="009B36C3" w:rsidRDefault="009B36C3" w:rsidP="00D74380">
      <w:pPr>
        <w:spacing w:after="0" w:line="240" w:lineRule="auto"/>
        <w:jc w:val="center"/>
        <w:rPr>
          <w:b/>
        </w:rPr>
      </w:pPr>
    </w:p>
    <w:p w14:paraId="34A27A08" w14:textId="48ACF971" w:rsidR="009B36C3" w:rsidRDefault="009B36C3" w:rsidP="00D74380">
      <w:pPr>
        <w:spacing w:after="0" w:line="240" w:lineRule="auto"/>
        <w:jc w:val="center"/>
        <w:rPr>
          <w:b/>
        </w:rPr>
      </w:pPr>
    </w:p>
    <w:p w14:paraId="58304FC2" w14:textId="4514CA6E" w:rsidR="009B36C3" w:rsidRDefault="009B36C3" w:rsidP="00D74380">
      <w:pPr>
        <w:spacing w:after="0" w:line="240" w:lineRule="auto"/>
        <w:jc w:val="center"/>
        <w:rPr>
          <w:b/>
        </w:rPr>
      </w:pPr>
    </w:p>
    <w:p w14:paraId="5070B0EC" w14:textId="5667BD7C" w:rsidR="009B36C3" w:rsidRDefault="009B36C3" w:rsidP="00D74380">
      <w:pPr>
        <w:spacing w:after="0" w:line="240" w:lineRule="auto"/>
        <w:jc w:val="center"/>
        <w:rPr>
          <w:b/>
        </w:rPr>
      </w:pPr>
    </w:p>
    <w:p w14:paraId="0E4039B6" w14:textId="26390B3A" w:rsidR="009B36C3" w:rsidRDefault="009B36C3" w:rsidP="00D74380">
      <w:pPr>
        <w:spacing w:after="0" w:line="240" w:lineRule="auto"/>
        <w:jc w:val="center"/>
        <w:rPr>
          <w:b/>
        </w:rPr>
      </w:pPr>
    </w:p>
    <w:p w14:paraId="50F2A4C7" w14:textId="6ADE265D" w:rsidR="009B36C3" w:rsidRDefault="009B36C3" w:rsidP="00D74380">
      <w:pPr>
        <w:spacing w:after="0" w:line="240" w:lineRule="auto"/>
        <w:jc w:val="center"/>
        <w:rPr>
          <w:b/>
        </w:rPr>
      </w:pPr>
    </w:p>
    <w:p w14:paraId="07A83FD6" w14:textId="6772BD29" w:rsidR="009B36C3" w:rsidRDefault="00F21C98" w:rsidP="00D74380">
      <w:pPr>
        <w:spacing w:after="0" w:line="240" w:lineRule="auto"/>
        <w:jc w:val="center"/>
        <w:rPr>
          <w:b/>
        </w:rPr>
      </w:pPr>
      <w:r>
        <w:rPr>
          <w:noProof/>
        </w:rPr>
        <mc:AlternateContent>
          <mc:Choice Requires="wps">
            <w:drawing>
              <wp:anchor distT="0" distB="0" distL="114300" distR="114300" simplePos="0" relativeHeight="251667456" behindDoc="0" locked="0" layoutInCell="1" hidden="0" allowOverlap="1" wp14:anchorId="1CD8F5FB" wp14:editId="65E5B431">
                <wp:simplePos x="0" y="0"/>
                <wp:positionH relativeFrom="column">
                  <wp:posOffset>5121792</wp:posOffset>
                </wp:positionH>
                <wp:positionV relativeFrom="paragraph">
                  <wp:posOffset>132715</wp:posOffset>
                </wp:positionV>
                <wp:extent cx="267653" cy="341488"/>
                <wp:effectExtent l="0" t="0" r="0" b="0"/>
                <wp:wrapNone/>
                <wp:docPr id="7" name="Rectangle 7"/>
                <wp:cNvGraphicFramePr/>
                <a:graphic xmlns:a="http://schemas.openxmlformats.org/drawingml/2006/main">
                  <a:graphicData uri="http://schemas.microsoft.com/office/word/2010/wordprocessingShape">
                    <wps:wsp>
                      <wps:cNvSpPr/>
                      <wps:spPr>
                        <a:xfrm>
                          <a:off x="0" y="0"/>
                          <a:ext cx="267653" cy="341488"/>
                        </a:xfrm>
                        <a:prstGeom prst="rect">
                          <a:avLst/>
                        </a:prstGeom>
                        <a:solidFill>
                          <a:schemeClr val="lt1"/>
                        </a:solidFill>
                        <a:ln w="9525" cap="flat" cmpd="sng">
                          <a:solidFill>
                            <a:srgbClr val="000000"/>
                          </a:solidFill>
                          <a:prstDash val="solid"/>
                          <a:round/>
                          <a:headEnd type="none" w="sm" len="sm"/>
                          <a:tailEnd type="none" w="sm" len="sm"/>
                        </a:ln>
                      </wps:spPr>
                      <wps:txbx>
                        <w:txbxContent>
                          <w:p w14:paraId="4973094E" w14:textId="711796D9" w:rsidR="00F21C98" w:rsidRDefault="00F21C98" w:rsidP="00F21C98">
                            <w:pPr>
                              <w:spacing w:line="258" w:lineRule="auto"/>
                              <w:textDirection w:val="btLr"/>
                            </w:pPr>
                            <w:r>
                              <w:rPr>
                                <w:color w:val="000000"/>
                              </w:rPr>
                              <w:t>b</w:t>
                            </w:r>
                          </w:p>
                        </w:txbxContent>
                      </wps:txbx>
                      <wps:bodyPr spcFirstLastPara="1" wrap="square" lIns="91425" tIns="45700" rIns="91425" bIns="45700" anchor="t" anchorCtr="0">
                        <a:noAutofit/>
                      </wps:bodyPr>
                    </wps:wsp>
                  </a:graphicData>
                </a:graphic>
              </wp:anchor>
            </w:drawing>
          </mc:Choice>
          <mc:Fallback>
            <w:pict>
              <v:rect w14:anchorId="1CD8F5FB" id="Rectangle 7" o:spid="_x0000_s1026" style="position:absolute;left:0;text-align:left;margin-left:403.3pt;margin-top:10.45pt;width:21.1pt;height:26.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" fillcolor="white [3201]">
                <v:stroke startarrowwidth="narrow" startarrowlength="short" endarrowwidth="narrow" endarrowlength="short" joinstyle="round"/>
                <v:textbox inset="2.53958mm,1.2694mm,2.53958mm,1.2694mm">
                  <w:txbxContent>
                    <w:p w14:paraId="4973094E" w14:textId="711796D9" w:rsidR="00F21C98" w:rsidRDefault="00F21C98" w:rsidP="00F21C98">
                      <w:pPr>
                        <w:spacing w:line="258" w:lineRule="auto"/>
                        <w:textDirection w:val="btLr"/>
                      </w:pPr>
                      <w:r>
                        <w:rPr>
                          <w:color w:val="000000"/>
                        </w:rPr>
                        <w:t>b</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7834C37D" wp14:editId="4D86DA57">
                <wp:simplePos x="0" y="0"/>
                <wp:positionH relativeFrom="column">
                  <wp:posOffset>2404110</wp:posOffset>
                </wp:positionH>
                <wp:positionV relativeFrom="paragraph">
                  <wp:posOffset>133350</wp:posOffset>
                </wp:positionV>
                <wp:extent cx="267653" cy="341488"/>
                <wp:effectExtent l="0" t="0" r="18415" b="20955"/>
                <wp:wrapNone/>
                <wp:docPr id="2097052753" name="Rectangle 2097052753"/>
                <wp:cNvGraphicFramePr/>
                <a:graphic xmlns:a="http://schemas.openxmlformats.org/drawingml/2006/main">
                  <a:graphicData uri="http://schemas.microsoft.com/office/word/2010/wordprocessingShape">
                    <wps:wsp>
                      <wps:cNvSpPr/>
                      <wps:spPr>
                        <a:xfrm>
                          <a:off x="0" y="0"/>
                          <a:ext cx="267653" cy="341488"/>
                        </a:xfrm>
                        <a:prstGeom prst="rect">
                          <a:avLst/>
                        </a:prstGeom>
                        <a:solidFill>
                          <a:schemeClr val="lt1"/>
                        </a:solidFill>
                        <a:ln w="9525" cap="flat" cmpd="sng">
                          <a:solidFill>
                            <a:srgbClr val="000000"/>
                          </a:solidFill>
                          <a:prstDash val="solid"/>
                          <a:round/>
                          <a:headEnd type="none" w="sm" len="sm"/>
                          <a:tailEnd type="none" w="sm" len="sm"/>
                        </a:ln>
                      </wps:spPr>
                      <wps:txbx>
                        <w:txbxContent>
                          <w:p w14:paraId="6D22766B" w14:textId="77777777" w:rsidR="00F21C98" w:rsidRDefault="00F21C98" w:rsidP="00F21C98">
                            <w:pPr>
                              <w:spacing w:line="258" w:lineRule="auto"/>
                              <w:textDirection w:val="btLr"/>
                            </w:pPr>
                            <w:r>
                              <w:rPr>
                                <w:color w:val="000000"/>
                              </w:rPr>
                              <w:t>a</w:t>
                            </w:r>
                          </w:p>
                        </w:txbxContent>
                      </wps:txbx>
                      <wps:bodyPr spcFirstLastPara="1" wrap="square" lIns="91425" tIns="45700" rIns="91425" bIns="45700" anchor="t" anchorCtr="0">
                        <a:noAutofit/>
                      </wps:bodyPr>
                    </wps:wsp>
                  </a:graphicData>
                </a:graphic>
              </wp:anchor>
            </w:drawing>
          </mc:Choice>
          <mc:Fallback>
            <w:pict>
              <v:rect w14:anchorId="7834C37D" id="Rectangle 2097052753" o:spid="_x0000_s1027" style="position:absolute;left:0;text-align:left;margin-left:189.3pt;margin-top:10.5pt;width:21.1pt;height:26.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" fillcolor="white [3201]">
                <v:stroke startarrowwidth="narrow" startarrowlength="short" endarrowwidth="narrow" endarrowlength="short" joinstyle="round"/>
                <v:textbox inset="2.53958mm,1.2694mm,2.53958mm,1.2694mm">
                  <w:txbxContent>
                    <w:p w14:paraId="6D22766B" w14:textId="77777777" w:rsidR="00F21C98" w:rsidRDefault="00F21C98" w:rsidP="00F21C98">
                      <w:pPr>
                        <w:spacing w:line="258" w:lineRule="auto"/>
                        <w:textDirection w:val="btLr"/>
                      </w:pPr>
                      <w:r>
                        <w:rPr>
                          <w:color w:val="000000"/>
                        </w:rPr>
                        <w:t>a</w:t>
                      </w:r>
                    </w:p>
                  </w:txbxContent>
                </v:textbox>
              </v:rect>
            </w:pict>
          </mc:Fallback>
        </mc:AlternateContent>
      </w:r>
    </w:p>
    <w:p w14:paraId="5CA5AA8A" w14:textId="08A455B6" w:rsidR="009B36C3" w:rsidRDefault="009B36C3" w:rsidP="00D74380">
      <w:pPr>
        <w:spacing w:after="0" w:line="240" w:lineRule="auto"/>
        <w:jc w:val="center"/>
        <w:rPr>
          <w:b/>
        </w:rPr>
      </w:pPr>
    </w:p>
    <w:p w14:paraId="5A8C5A01" w14:textId="77777777" w:rsidR="009B36C3" w:rsidRDefault="009B36C3" w:rsidP="00D74380">
      <w:pPr>
        <w:spacing w:after="0" w:line="240" w:lineRule="auto"/>
        <w:jc w:val="center"/>
        <w:rPr>
          <w:b/>
        </w:rPr>
      </w:pPr>
    </w:p>
    <w:p w14:paraId="5565CB74" w14:textId="77777777" w:rsidR="009B36C3" w:rsidRDefault="009B36C3" w:rsidP="00D74380">
      <w:pPr>
        <w:spacing w:after="0" w:line="240" w:lineRule="auto"/>
        <w:jc w:val="center"/>
        <w:rPr>
          <w:b/>
        </w:rPr>
      </w:pPr>
    </w:p>
    <w:p w14:paraId="0B4D2B36" w14:textId="6A680ABC" w:rsidR="006F1592" w:rsidRDefault="00D74380" w:rsidP="00D74380">
      <w:pPr>
        <w:spacing w:after="0" w:line="240" w:lineRule="auto"/>
        <w:jc w:val="center"/>
      </w:pPr>
      <w:r w:rsidRPr="00D74380">
        <w:rPr>
          <w:b/>
        </w:rPr>
        <w:t>Gambar 1</w:t>
      </w:r>
      <w:r w:rsidR="000451B5">
        <w:rPr>
          <w:b/>
        </w:rPr>
        <w:t xml:space="preserve">. </w:t>
      </w:r>
      <w:r w:rsidR="00474FA5">
        <w:t>Pelaksanaan sosialisasi penggunaan APD</w:t>
      </w:r>
      <w:r w:rsidR="009B36C3">
        <w:t xml:space="preserve"> (a) dan peserta kegiatan (b)</w:t>
      </w:r>
      <w:r>
        <w:t>.</w:t>
      </w:r>
    </w:p>
    <w:p w14:paraId="2A7F5F9B" w14:textId="77777777" w:rsidR="006F1592" w:rsidRDefault="006F1592">
      <w:pPr>
        <w:spacing w:after="0" w:line="240" w:lineRule="auto"/>
        <w:jc w:val="both"/>
      </w:pPr>
    </w:p>
    <w:p w14:paraId="1698A907" w14:textId="1261CB58" w:rsidR="006F1592" w:rsidRDefault="00724126" w:rsidP="000451B5">
      <w:pPr>
        <w:spacing w:after="0" w:line="240" w:lineRule="auto"/>
        <w:ind w:firstLine="567"/>
        <w:jc w:val="both"/>
        <w:rPr>
          <w:color w:val="222222"/>
          <w:highlight w:val="white"/>
        </w:rPr>
      </w:pPr>
      <w:r>
        <w:rPr>
          <w:color w:val="222222"/>
          <w:highlight w:val="white"/>
        </w:rPr>
        <w:t xml:space="preserve">Selanjutnya tahap evaluasi </w:t>
      </w:r>
      <w:r w:rsidR="00474FA5">
        <w:rPr>
          <w:color w:val="222222"/>
          <w:highlight w:val="white"/>
        </w:rPr>
        <w:t xml:space="preserve">dilakukan dengan cara </w:t>
      </w:r>
      <w:r w:rsidR="00474FA5" w:rsidRPr="00752152">
        <w:rPr>
          <w:i/>
          <w:color w:val="222222"/>
          <w:highlight w:val="white"/>
        </w:rPr>
        <w:t>posttest</w:t>
      </w:r>
      <w:r w:rsidR="00474FA5">
        <w:rPr>
          <w:color w:val="222222"/>
          <w:highlight w:val="white"/>
        </w:rPr>
        <w:t xml:space="preserve"> dan observasi langsung terkait ketaatan pekerja dalam penggunaan APD. Pada saat kegiatan evaluasi dilakukan bersamaan juga dengan pelaksanakan kegiatan monitoring selama kegiatan berlangsung.</w:t>
      </w:r>
    </w:p>
    <w:p w14:paraId="799931C1" w14:textId="77777777" w:rsidR="006F1592" w:rsidRDefault="006F1592">
      <w:pPr>
        <w:spacing w:after="0" w:line="240" w:lineRule="auto"/>
        <w:ind w:left="284" w:firstLine="283"/>
        <w:jc w:val="both"/>
        <w:rPr>
          <w:rFonts w:ascii="Times New Roman" w:eastAsia="Times New Roman" w:hAnsi="Times New Roman" w:cs="Times New Roman"/>
          <w:sz w:val="24"/>
          <w:szCs w:val="24"/>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D42549" w14:paraId="50DD04B6" w14:textId="77777777" w:rsidTr="00D5415B">
        <w:tc>
          <w:tcPr>
            <w:tcW w:w="9180" w:type="dxa"/>
            <w:tcBorders>
              <w:top w:val="nil"/>
              <w:left w:val="nil"/>
              <w:bottom w:val="nil"/>
              <w:right w:val="nil"/>
            </w:tcBorders>
            <w:shd w:val="clear" w:color="auto" w:fill="C5E0B3"/>
          </w:tcPr>
          <w:p w14:paraId="48005C2D" w14:textId="77777777" w:rsidR="00D42549" w:rsidRDefault="00D42549" w:rsidP="000451B5">
            <w:pPr>
              <w:spacing w:after="0"/>
              <w:ind w:right="425"/>
              <w:jc w:val="both"/>
              <w:rPr>
                <w:b/>
                <w:sz w:val="24"/>
                <w:szCs w:val="24"/>
              </w:rPr>
            </w:pPr>
            <w:r>
              <w:rPr>
                <w:b/>
                <w:sz w:val="24"/>
                <w:szCs w:val="24"/>
              </w:rPr>
              <w:t>HASIL DAN PEMBAHASAN</w:t>
            </w:r>
          </w:p>
        </w:tc>
      </w:tr>
    </w:tbl>
    <w:p w14:paraId="4AE31F2B" w14:textId="30335E70" w:rsidR="006F1592" w:rsidRDefault="00474FA5" w:rsidP="000451B5">
      <w:pPr>
        <w:pBdr>
          <w:top w:val="nil"/>
          <w:left w:val="nil"/>
          <w:bottom w:val="nil"/>
          <w:right w:val="nil"/>
          <w:between w:val="nil"/>
        </w:pBdr>
        <w:spacing w:after="0" w:line="240" w:lineRule="auto"/>
        <w:ind w:firstLine="567"/>
        <w:jc w:val="both"/>
        <w:rPr>
          <w:color w:val="222222"/>
        </w:rPr>
      </w:pPr>
      <w:r>
        <w:rPr>
          <w:color w:val="222222"/>
          <w:highlight w:val="white"/>
        </w:rPr>
        <w:t xml:space="preserve">Kegiatan </w:t>
      </w:r>
      <w:r w:rsidR="00AA07EB">
        <w:rPr>
          <w:color w:val="222222"/>
          <w:highlight w:val="white"/>
        </w:rPr>
        <w:t>sosialisasi penggunaan APD</w:t>
      </w:r>
      <w:r>
        <w:rPr>
          <w:color w:val="222222"/>
          <w:highlight w:val="white"/>
        </w:rPr>
        <w:t xml:space="preserve"> pada para pekerja di </w:t>
      </w:r>
      <w:r w:rsidR="00AA07EB">
        <w:rPr>
          <w:color w:val="222222"/>
          <w:highlight w:val="white"/>
        </w:rPr>
        <w:t>pembuatan media tanam jamur dan budidaya jamur tiram</w:t>
      </w:r>
      <w:r>
        <w:rPr>
          <w:color w:val="222222"/>
          <w:highlight w:val="white"/>
        </w:rPr>
        <w:t xml:space="preserve"> diikuti oleh 6 peserta yang terdiri dari unsur pemilik usaha, pekerja pengaduk, pekerja pengepres, dan pekerja bagian inokulasi dan pembibitan. Karakteristik peserta mayoritas berjenis kelamin perempuan dengan total sebanyak 5 orang (83,3%), pekerja yang berusia &gt;40 tahun sebanyak 4 orang (66,6%), dan pekerja yang telah bekerja selama lebih dari 3 tahun seb</w:t>
      </w:r>
      <w:r w:rsidR="00D74380">
        <w:rPr>
          <w:color w:val="222222"/>
          <w:highlight w:val="white"/>
        </w:rPr>
        <w:t xml:space="preserve">anyak 4 orang (66,6%) </w:t>
      </w:r>
      <w:r>
        <w:rPr>
          <w:color w:val="222222"/>
          <w:highlight w:val="white"/>
        </w:rPr>
        <w:t>(Tabel 1).</w:t>
      </w:r>
    </w:p>
    <w:p w14:paraId="69A154BA" w14:textId="345BFCAC" w:rsidR="006F1592" w:rsidRDefault="00474FA5" w:rsidP="00D74380">
      <w:pPr>
        <w:spacing w:line="240" w:lineRule="auto"/>
        <w:jc w:val="center"/>
        <w:rPr>
          <w:b/>
        </w:rPr>
      </w:pPr>
      <w:r>
        <w:rPr>
          <w:b/>
        </w:rPr>
        <w:t xml:space="preserve">Tabel 1. </w:t>
      </w:r>
      <w:r w:rsidRPr="00377D68">
        <w:t>Karakteristik pe</w:t>
      </w:r>
      <w:r w:rsidR="00F25E0E" w:rsidRPr="00377D68">
        <w:t>kerja</w:t>
      </w:r>
      <w:r w:rsidRPr="00377D68">
        <w:t xml:space="preserve"> (n=6)</w:t>
      </w:r>
      <w:r w:rsidR="007428E7">
        <w:t>.</w:t>
      </w:r>
    </w:p>
    <w:tbl>
      <w:tblPr>
        <w:tblStyle w:val="a"/>
        <w:tblW w:w="5248" w:type="dxa"/>
        <w:jc w:val="center"/>
        <w:tblInd w:w="0" w:type="dxa"/>
        <w:tblLayout w:type="fixed"/>
        <w:tblLook w:val="0000" w:firstRow="0" w:lastRow="0" w:firstColumn="0" w:lastColumn="0" w:noHBand="0" w:noVBand="0"/>
      </w:tblPr>
      <w:tblGrid>
        <w:gridCol w:w="1985"/>
        <w:gridCol w:w="1417"/>
        <w:gridCol w:w="1846"/>
      </w:tblGrid>
      <w:tr w:rsidR="006F1592" w14:paraId="43D2E8AE" w14:textId="77777777" w:rsidTr="00F25E0E">
        <w:trPr>
          <w:trHeight w:val="397"/>
          <w:jc w:val="center"/>
        </w:trPr>
        <w:tc>
          <w:tcPr>
            <w:tcW w:w="1985" w:type="dxa"/>
            <w:tcBorders>
              <w:top w:val="single" w:sz="4" w:space="0" w:color="000000"/>
              <w:left w:val="nil"/>
              <w:bottom w:val="single" w:sz="4" w:space="0" w:color="000000"/>
              <w:right w:val="nil"/>
            </w:tcBorders>
            <w:vAlign w:val="center"/>
          </w:tcPr>
          <w:p w14:paraId="6D3C4FFD" w14:textId="77777777" w:rsidR="006F1592" w:rsidRDefault="00474FA5">
            <w:pPr>
              <w:pBdr>
                <w:top w:val="nil"/>
                <w:left w:val="nil"/>
                <w:bottom w:val="nil"/>
                <w:right w:val="nil"/>
                <w:between w:val="nil"/>
              </w:pBdr>
              <w:spacing w:after="0" w:line="240" w:lineRule="auto"/>
              <w:rPr>
                <w:color w:val="000000"/>
              </w:rPr>
            </w:pPr>
            <w:r>
              <w:rPr>
                <w:color w:val="000000"/>
              </w:rPr>
              <w:t xml:space="preserve">Karakteristik </w:t>
            </w:r>
          </w:p>
        </w:tc>
        <w:tc>
          <w:tcPr>
            <w:tcW w:w="1417" w:type="dxa"/>
            <w:tcBorders>
              <w:top w:val="single" w:sz="4" w:space="0" w:color="000000"/>
              <w:left w:val="nil"/>
              <w:bottom w:val="single" w:sz="4" w:space="0" w:color="000000"/>
              <w:right w:val="nil"/>
            </w:tcBorders>
            <w:vAlign w:val="center"/>
          </w:tcPr>
          <w:p w14:paraId="3DD596BE" w14:textId="77777777" w:rsidR="006F1592" w:rsidRDefault="00474FA5">
            <w:pPr>
              <w:pBdr>
                <w:top w:val="nil"/>
                <w:left w:val="nil"/>
                <w:bottom w:val="nil"/>
                <w:right w:val="nil"/>
                <w:between w:val="nil"/>
              </w:pBdr>
              <w:spacing w:after="0" w:line="240" w:lineRule="auto"/>
              <w:jc w:val="center"/>
              <w:rPr>
                <w:color w:val="000000"/>
              </w:rPr>
            </w:pPr>
            <w:r>
              <w:rPr>
                <w:color w:val="000000"/>
              </w:rPr>
              <w:t>Frekuensi (n)</w:t>
            </w:r>
          </w:p>
        </w:tc>
        <w:tc>
          <w:tcPr>
            <w:tcW w:w="1846" w:type="dxa"/>
            <w:tcBorders>
              <w:top w:val="single" w:sz="4" w:space="0" w:color="000000"/>
              <w:left w:val="nil"/>
              <w:bottom w:val="single" w:sz="4" w:space="0" w:color="000000"/>
              <w:right w:val="nil"/>
            </w:tcBorders>
            <w:vAlign w:val="center"/>
          </w:tcPr>
          <w:p w14:paraId="4604DE59" w14:textId="77777777" w:rsidR="006F1592" w:rsidRDefault="00474FA5">
            <w:pPr>
              <w:pBdr>
                <w:top w:val="nil"/>
                <w:left w:val="nil"/>
                <w:bottom w:val="nil"/>
                <w:right w:val="nil"/>
                <w:between w:val="nil"/>
              </w:pBdr>
              <w:spacing w:after="0" w:line="240" w:lineRule="auto"/>
              <w:jc w:val="center"/>
              <w:rPr>
                <w:color w:val="000000"/>
              </w:rPr>
            </w:pPr>
            <w:r>
              <w:rPr>
                <w:color w:val="000000"/>
              </w:rPr>
              <w:t>Persentase (%)</w:t>
            </w:r>
          </w:p>
        </w:tc>
      </w:tr>
      <w:tr w:rsidR="006F1592" w14:paraId="4013C767" w14:textId="77777777" w:rsidTr="00F25E0E">
        <w:trPr>
          <w:trHeight w:val="275"/>
          <w:jc w:val="center"/>
        </w:trPr>
        <w:tc>
          <w:tcPr>
            <w:tcW w:w="1985" w:type="dxa"/>
            <w:tcBorders>
              <w:top w:val="single" w:sz="4" w:space="0" w:color="000000"/>
              <w:left w:val="nil"/>
              <w:bottom w:val="nil"/>
              <w:right w:val="nil"/>
            </w:tcBorders>
            <w:vAlign w:val="center"/>
          </w:tcPr>
          <w:p w14:paraId="0D3527B7" w14:textId="77777777" w:rsidR="006F1592" w:rsidRDefault="00474FA5">
            <w:pPr>
              <w:pBdr>
                <w:top w:val="nil"/>
                <w:left w:val="nil"/>
                <w:bottom w:val="nil"/>
                <w:right w:val="nil"/>
                <w:between w:val="nil"/>
              </w:pBdr>
              <w:spacing w:after="0" w:line="240" w:lineRule="auto"/>
              <w:rPr>
                <w:b/>
                <w:color w:val="000000"/>
              </w:rPr>
            </w:pPr>
            <w:r>
              <w:rPr>
                <w:b/>
                <w:color w:val="000000"/>
              </w:rPr>
              <w:t>Jenis Kelamin</w:t>
            </w:r>
          </w:p>
          <w:p w14:paraId="4B415C6A" w14:textId="77777777" w:rsidR="006F1592" w:rsidRDefault="00474FA5">
            <w:pPr>
              <w:pBdr>
                <w:top w:val="nil"/>
                <w:left w:val="nil"/>
                <w:bottom w:val="nil"/>
                <w:right w:val="nil"/>
                <w:between w:val="nil"/>
              </w:pBdr>
              <w:spacing w:after="0" w:line="240" w:lineRule="auto"/>
              <w:rPr>
                <w:color w:val="000000"/>
              </w:rPr>
            </w:pPr>
            <w:r>
              <w:rPr>
                <w:color w:val="000000"/>
              </w:rPr>
              <w:t>Perempuan</w:t>
            </w:r>
          </w:p>
          <w:p w14:paraId="25832C8B" w14:textId="77777777" w:rsidR="006F1592" w:rsidRDefault="00474FA5">
            <w:pPr>
              <w:pBdr>
                <w:top w:val="nil"/>
                <w:left w:val="nil"/>
                <w:bottom w:val="nil"/>
                <w:right w:val="nil"/>
                <w:between w:val="nil"/>
              </w:pBdr>
              <w:spacing w:after="0" w:line="240" w:lineRule="auto"/>
              <w:rPr>
                <w:color w:val="000000"/>
              </w:rPr>
            </w:pPr>
            <w:r>
              <w:rPr>
                <w:color w:val="000000"/>
              </w:rPr>
              <w:t>Laki-laki</w:t>
            </w:r>
          </w:p>
        </w:tc>
        <w:tc>
          <w:tcPr>
            <w:tcW w:w="1417" w:type="dxa"/>
            <w:tcBorders>
              <w:top w:val="single" w:sz="4" w:space="0" w:color="000000"/>
              <w:left w:val="nil"/>
              <w:bottom w:val="nil"/>
              <w:right w:val="nil"/>
            </w:tcBorders>
          </w:tcPr>
          <w:p w14:paraId="3450A8C3" w14:textId="77777777" w:rsidR="006F1592" w:rsidRDefault="006F1592">
            <w:pPr>
              <w:pBdr>
                <w:top w:val="nil"/>
                <w:left w:val="nil"/>
                <w:bottom w:val="nil"/>
                <w:right w:val="nil"/>
                <w:between w:val="nil"/>
              </w:pBdr>
              <w:spacing w:after="0" w:line="240" w:lineRule="auto"/>
              <w:jc w:val="center"/>
              <w:rPr>
                <w:color w:val="000000"/>
              </w:rPr>
            </w:pPr>
          </w:p>
          <w:p w14:paraId="156719A2" w14:textId="77777777" w:rsidR="006F1592" w:rsidRDefault="00474FA5">
            <w:pPr>
              <w:pBdr>
                <w:top w:val="nil"/>
                <w:left w:val="nil"/>
                <w:bottom w:val="nil"/>
                <w:right w:val="nil"/>
                <w:between w:val="nil"/>
              </w:pBdr>
              <w:spacing w:after="0" w:line="240" w:lineRule="auto"/>
              <w:jc w:val="center"/>
              <w:rPr>
                <w:color w:val="000000"/>
              </w:rPr>
            </w:pPr>
            <w:r>
              <w:t>5</w:t>
            </w:r>
          </w:p>
          <w:p w14:paraId="2F4F18B2" w14:textId="77777777" w:rsidR="006F1592" w:rsidRDefault="00474FA5">
            <w:pPr>
              <w:pBdr>
                <w:top w:val="nil"/>
                <w:left w:val="nil"/>
                <w:bottom w:val="nil"/>
                <w:right w:val="nil"/>
                <w:between w:val="nil"/>
              </w:pBdr>
              <w:spacing w:after="0" w:line="240" w:lineRule="auto"/>
              <w:jc w:val="center"/>
              <w:rPr>
                <w:color w:val="000000"/>
              </w:rPr>
            </w:pPr>
            <w:r>
              <w:rPr>
                <w:color w:val="000000"/>
              </w:rPr>
              <w:t>1</w:t>
            </w:r>
          </w:p>
        </w:tc>
        <w:tc>
          <w:tcPr>
            <w:tcW w:w="1846" w:type="dxa"/>
            <w:tcBorders>
              <w:top w:val="single" w:sz="4" w:space="0" w:color="000000"/>
              <w:left w:val="nil"/>
              <w:bottom w:val="nil"/>
              <w:right w:val="nil"/>
            </w:tcBorders>
          </w:tcPr>
          <w:p w14:paraId="08732B07" w14:textId="77777777" w:rsidR="006F1592" w:rsidRDefault="006F1592">
            <w:pPr>
              <w:pBdr>
                <w:top w:val="nil"/>
                <w:left w:val="nil"/>
                <w:bottom w:val="nil"/>
                <w:right w:val="nil"/>
                <w:between w:val="nil"/>
              </w:pBdr>
              <w:spacing w:after="0" w:line="240" w:lineRule="auto"/>
              <w:jc w:val="center"/>
              <w:rPr>
                <w:color w:val="000000"/>
              </w:rPr>
            </w:pPr>
          </w:p>
          <w:p w14:paraId="45464E29" w14:textId="77777777" w:rsidR="006F1592" w:rsidRDefault="00474FA5">
            <w:pPr>
              <w:pBdr>
                <w:top w:val="nil"/>
                <w:left w:val="nil"/>
                <w:bottom w:val="nil"/>
                <w:right w:val="nil"/>
                <w:between w:val="nil"/>
              </w:pBdr>
              <w:spacing w:after="0" w:line="240" w:lineRule="auto"/>
              <w:jc w:val="center"/>
              <w:rPr>
                <w:color w:val="000000"/>
              </w:rPr>
            </w:pPr>
            <w:r>
              <w:t>83,3</w:t>
            </w:r>
          </w:p>
          <w:p w14:paraId="35315196" w14:textId="77777777" w:rsidR="006F1592" w:rsidRDefault="00474FA5">
            <w:pPr>
              <w:pBdr>
                <w:top w:val="nil"/>
                <w:left w:val="nil"/>
                <w:bottom w:val="nil"/>
                <w:right w:val="nil"/>
                <w:between w:val="nil"/>
              </w:pBdr>
              <w:spacing w:after="0" w:line="240" w:lineRule="auto"/>
              <w:jc w:val="center"/>
              <w:rPr>
                <w:color w:val="000000"/>
              </w:rPr>
            </w:pPr>
            <w:r>
              <w:t>16,7</w:t>
            </w:r>
          </w:p>
        </w:tc>
      </w:tr>
      <w:tr w:rsidR="006F1592" w14:paraId="440E4573" w14:textId="77777777" w:rsidTr="00F25E0E">
        <w:trPr>
          <w:trHeight w:val="275"/>
          <w:jc w:val="center"/>
        </w:trPr>
        <w:tc>
          <w:tcPr>
            <w:tcW w:w="1985" w:type="dxa"/>
            <w:vAlign w:val="center"/>
          </w:tcPr>
          <w:p w14:paraId="51D58113" w14:textId="77777777" w:rsidR="006F1592" w:rsidRDefault="00474FA5">
            <w:pPr>
              <w:pBdr>
                <w:top w:val="nil"/>
                <w:left w:val="nil"/>
                <w:bottom w:val="nil"/>
                <w:right w:val="nil"/>
                <w:between w:val="nil"/>
              </w:pBdr>
              <w:spacing w:after="0" w:line="240" w:lineRule="auto"/>
              <w:rPr>
                <w:b/>
                <w:color w:val="000000"/>
              </w:rPr>
            </w:pPr>
            <w:r>
              <w:rPr>
                <w:b/>
                <w:color w:val="000000"/>
              </w:rPr>
              <w:t xml:space="preserve">Usia </w:t>
            </w:r>
          </w:p>
          <w:p w14:paraId="06C59AC2" w14:textId="77777777" w:rsidR="006F1592" w:rsidRDefault="00474FA5">
            <w:pPr>
              <w:pBdr>
                <w:top w:val="nil"/>
                <w:left w:val="nil"/>
                <w:bottom w:val="nil"/>
                <w:right w:val="nil"/>
                <w:between w:val="nil"/>
              </w:pBdr>
              <w:spacing w:after="0" w:line="240" w:lineRule="auto"/>
              <w:rPr>
                <w:color w:val="000000"/>
              </w:rPr>
            </w:pPr>
            <w:r>
              <w:rPr>
                <w:color w:val="000000"/>
              </w:rPr>
              <w:t>20-29 tahun</w:t>
            </w:r>
          </w:p>
          <w:p w14:paraId="65CECAAF" w14:textId="77777777" w:rsidR="006F1592" w:rsidRDefault="00474FA5">
            <w:pPr>
              <w:pBdr>
                <w:top w:val="nil"/>
                <w:left w:val="nil"/>
                <w:bottom w:val="nil"/>
                <w:right w:val="nil"/>
                <w:between w:val="nil"/>
              </w:pBdr>
              <w:spacing w:after="0" w:line="240" w:lineRule="auto"/>
              <w:rPr>
                <w:color w:val="000000"/>
              </w:rPr>
            </w:pPr>
            <w:r>
              <w:rPr>
                <w:color w:val="000000"/>
              </w:rPr>
              <w:t>30-39 tahun</w:t>
            </w:r>
          </w:p>
          <w:p w14:paraId="49427CFB" w14:textId="77777777" w:rsidR="006F1592" w:rsidRDefault="00474FA5">
            <w:pPr>
              <w:pBdr>
                <w:top w:val="nil"/>
                <w:left w:val="nil"/>
                <w:bottom w:val="nil"/>
                <w:right w:val="nil"/>
                <w:between w:val="nil"/>
              </w:pBdr>
              <w:spacing w:after="0" w:line="240" w:lineRule="auto"/>
              <w:rPr>
                <w:color w:val="000000"/>
              </w:rPr>
            </w:pPr>
            <w:r>
              <w:rPr>
                <w:color w:val="000000"/>
              </w:rPr>
              <w:t>&gt;40 tahun</w:t>
            </w:r>
          </w:p>
        </w:tc>
        <w:tc>
          <w:tcPr>
            <w:tcW w:w="1417" w:type="dxa"/>
          </w:tcPr>
          <w:p w14:paraId="16C1881F" w14:textId="77777777" w:rsidR="006F1592" w:rsidRDefault="006F1592">
            <w:pPr>
              <w:pBdr>
                <w:top w:val="nil"/>
                <w:left w:val="nil"/>
                <w:bottom w:val="nil"/>
                <w:right w:val="nil"/>
                <w:between w:val="nil"/>
              </w:pBdr>
              <w:spacing w:after="0" w:line="240" w:lineRule="auto"/>
              <w:jc w:val="center"/>
              <w:rPr>
                <w:color w:val="000000"/>
              </w:rPr>
            </w:pPr>
          </w:p>
          <w:p w14:paraId="198FC60F" w14:textId="21415FAC" w:rsidR="006F1592" w:rsidRDefault="006F1592">
            <w:pPr>
              <w:pBdr>
                <w:top w:val="nil"/>
                <w:left w:val="nil"/>
                <w:bottom w:val="nil"/>
                <w:right w:val="nil"/>
                <w:between w:val="nil"/>
              </w:pBdr>
              <w:spacing w:after="0" w:line="240" w:lineRule="auto"/>
              <w:jc w:val="center"/>
              <w:rPr>
                <w:color w:val="000000"/>
              </w:rPr>
            </w:pPr>
          </w:p>
          <w:p w14:paraId="3BADFB27" w14:textId="13CA5D63" w:rsidR="006F1592" w:rsidRDefault="00EF7E18">
            <w:pPr>
              <w:pBdr>
                <w:top w:val="nil"/>
                <w:left w:val="nil"/>
                <w:bottom w:val="nil"/>
                <w:right w:val="nil"/>
                <w:between w:val="nil"/>
              </w:pBdr>
              <w:spacing w:after="0" w:line="240" w:lineRule="auto"/>
              <w:jc w:val="center"/>
              <w:rPr>
                <w:color w:val="000000"/>
              </w:rPr>
            </w:pPr>
            <w:r>
              <w:t>2</w:t>
            </w:r>
          </w:p>
          <w:p w14:paraId="1C88C882" w14:textId="77777777" w:rsidR="006F1592" w:rsidRDefault="00474FA5">
            <w:pPr>
              <w:pBdr>
                <w:top w:val="nil"/>
                <w:left w:val="nil"/>
                <w:bottom w:val="nil"/>
                <w:right w:val="nil"/>
                <w:between w:val="nil"/>
              </w:pBdr>
              <w:spacing w:after="0" w:line="240" w:lineRule="auto"/>
              <w:jc w:val="center"/>
              <w:rPr>
                <w:color w:val="000000"/>
              </w:rPr>
            </w:pPr>
            <w:r>
              <w:t>4</w:t>
            </w:r>
          </w:p>
        </w:tc>
        <w:tc>
          <w:tcPr>
            <w:tcW w:w="1846" w:type="dxa"/>
          </w:tcPr>
          <w:p w14:paraId="4680E5B0" w14:textId="77777777" w:rsidR="006F1592" w:rsidRDefault="006F1592">
            <w:pPr>
              <w:pBdr>
                <w:top w:val="nil"/>
                <w:left w:val="nil"/>
                <w:bottom w:val="nil"/>
                <w:right w:val="nil"/>
                <w:between w:val="nil"/>
              </w:pBdr>
              <w:spacing w:after="0" w:line="240" w:lineRule="auto"/>
              <w:jc w:val="center"/>
              <w:rPr>
                <w:color w:val="000000"/>
              </w:rPr>
            </w:pPr>
          </w:p>
          <w:p w14:paraId="59F86F32" w14:textId="77777777" w:rsidR="006F1592" w:rsidRDefault="00474FA5">
            <w:pPr>
              <w:pBdr>
                <w:top w:val="nil"/>
                <w:left w:val="nil"/>
                <w:bottom w:val="nil"/>
                <w:right w:val="nil"/>
                <w:between w:val="nil"/>
              </w:pBdr>
              <w:spacing w:after="0" w:line="240" w:lineRule="auto"/>
              <w:jc w:val="center"/>
              <w:rPr>
                <w:color w:val="000000"/>
              </w:rPr>
            </w:pPr>
            <w:r>
              <w:t>16,7</w:t>
            </w:r>
          </w:p>
          <w:p w14:paraId="2ACEBE56" w14:textId="77777777" w:rsidR="006F1592" w:rsidRDefault="00474FA5">
            <w:pPr>
              <w:pBdr>
                <w:top w:val="nil"/>
                <w:left w:val="nil"/>
                <w:bottom w:val="nil"/>
                <w:right w:val="nil"/>
                <w:between w:val="nil"/>
              </w:pBdr>
              <w:spacing w:after="0" w:line="240" w:lineRule="auto"/>
              <w:jc w:val="center"/>
              <w:rPr>
                <w:color w:val="000000"/>
              </w:rPr>
            </w:pPr>
            <w:r>
              <w:t>16,7</w:t>
            </w:r>
          </w:p>
          <w:p w14:paraId="5868B5AB" w14:textId="77777777" w:rsidR="006F1592" w:rsidRDefault="00474FA5">
            <w:pPr>
              <w:pBdr>
                <w:top w:val="nil"/>
                <w:left w:val="nil"/>
                <w:bottom w:val="nil"/>
                <w:right w:val="nil"/>
                <w:between w:val="nil"/>
              </w:pBdr>
              <w:spacing w:after="0" w:line="240" w:lineRule="auto"/>
              <w:jc w:val="center"/>
              <w:rPr>
                <w:color w:val="000000"/>
              </w:rPr>
            </w:pPr>
            <w:r>
              <w:t>66,6</w:t>
            </w:r>
          </w:p>
        </w:tc>
      </w:tr>
      <w:tr w:rsidR="006F1592" w14:paraId="66462CE3" w14:textId="77777777" w:rsidTr="00F25E0E">
        <w:trPr>
          <w:trHeight w:val="275"/>
          <w:jc w:val="center"/>
        </w:trPr>
        <w:tc>
          <w:tcPr>
            <w:tcW w:w="1985" w:type="dxa"/>
            <w:tcBorders>
              <w:top w:val="nil"/>
              <w:left w:val="nil"/>
              <w:bottom w:val="single" w:sz="4" w:space="0" w:color="000000"/>
              <w:right w:val="nil"/>
            </w:tcBorders>
            <w:vAlign w:val="center"/>
          </w:tcPr>
          <w:p w14:paraId="728B2EEE" w14:textId="77777777" w:rsidR="006F1592" w:rsidRDefault="00474FA5">
            <w:pPr>
              <w:pBdr>
                <w:top w:val="nil"/>
                <w:left w:val="nil"/>
                <w:bottom w:val="nil"/>
                <w:right w:val="nil"/>
                <w:between w:val="nil"/>
              </w:pBdr>
              <w:spacing w:after="0" w:line="240" w:lineRule="auto"/>
              <w:rPr>
                <w:b/>
                <w:color w:val="000000"/>
              </w:rPr>
            </w:pPr>
            <w:r>
              <w:rPr>
                <w:b/>
                <w:color w:val="000000"/>
              </w:rPr>
              <w:t>Lama Kerja</w:t>
            </w:r>
          </w:p>
          <w:p w14:paraId="60945EB7" w14:textId="77777777" w:rsidR="006F1592" w:rsidRDefault="00474FA5">
            <w:pPr>
              <w:pBdr>
                <w:top w:val="nil"/>
                <w:left w:val="nil"/>
                <w:bottom w:val="nil"/>
                <w:right w:val="nil"/>
                <w:between w:val="nil"/>
              </w:pBdr>
              <w:spacing w:after="0" w:line="240" w:lineRule="auto"/>
              <w:rPr>
                <w:color w:val="000000"/>
              </w:rPr>
            </w:pPr>
            <w:r>
              <w:t>1-3</w:t>
            </w:r>
            <w:r>
              <w:rPr>
                <w:color w:val="000000"/>
              </w:rPr>
              <w:t xml:space="preserve"> tahun</w:t>
            </w:r>
          </w:p>
          <w:p w14:paraId="37026EDE" w14:textId="77777777" w:rsidR="006F1592" w:rsidRDefault="00474FA5">
            <w:pPr>
              <w:pBdr>
                <w:top w:val="nil"/>
                <w:left w:val="nil"/>
                <w:bottom w:val="nil"/>
                <w:right w:val="nil"/>
                <w:between w:val="nil"/>
              </w:pBdr>
              <w:spacing w:after="0" w:line="240" w:lineRule="auto"/>
              <w:rPr>
                <w:color w:val="000000"/>
              </w:rPr>
            </w:pPr>
            <w:r>
              <w:rPr>
                <w:color w:val="000000"/>
              </w:rPr>
              <w:t>&gt;</w:t>
            </w:r>
            <w:r>
              <w:t>3</w:t>
            </w:r>
            <w:r>
              <w:rPr>
                <w:color w:val="000000"/>
              </w:rPr>
              <w:t xml:space="preserve"> tahun</w:t>
            </w:r>
          </w:p>
        </w:tc>
        <w:tc>
          <w:tcPr>
            <w:tcW w:w="1417" w:type="dxa"/>
            <w:tcBorders>
              <w:top w:val="nil"/>
              <w:left w:val="nil"/>
              <w:bottom w:val="single" w:sz="4" w:space="0" w:color="000000"/>
              <w:right w:val="nil"/>
            </w:tcBorders>
          </w:tcPr>
          <w:p w14:paraId="73641310" w14:textId="77777777" w:rsidR="006F1592" w:rsidRDefault="006F1592">
            <w:pPr>
              <w:pBdr>
                <w:top w:val="nil"/>
                <w:left w:val="nil"/>
                <w:bottom w:val="nil"/>
                <w:right w:val="nil"/>
                <w:between w:val="nil"/>
              </w:pBdr>
              <w:spacing w:after="0" w:line="240" w:lineRule="auto"/>
              <w:jc w:val="center"/>
              <w:rPr>
                <w:color w:val="000000"/>
              </w:rPr>
            </w:pPr>
          </w:p>
          <w:p w14:paraId="613C338A" w14:textId="556D6E2A" w:rsidR="006F1592" w:rsidRDefault="006F1592">
            <w:pPr>
              <w:pBdr>
                <w:top w:val="nil"/>
                <w:left w:val="nil"/>
                <w:bottom w:val="nil"/>
                <w:right w:val="nil"/>
                <w:between w:val="nil"/>
              </w:pBdr>
              <w:spacing w:after="0" w:line="240" w:lineRule="auto"/>
              <w:jc w:val="center"/>
              <w:rPr>
                <w:color w:val="000000"/>
              </w:rPr>
            </w:pPr>
          </w:p>
          <w:p w14:paraId="5D92102B" w14:textId="379BC025" w:rsidR="006F1592" w:rsidRDefault="00EF7E18">
            <w:pPr>
              <w:pBdr>
                <w:top w:val="nil"/>
                <w:left w:val="nil"/>
                <w:bottom w:val="nil"/>
                <w:right w:val="nil"/>
                <w:between w:val="nil"/>
              </w:pBdr>
              <w:spacing w:after="0" w:line="240" w:lineRule="auto"/>
              <w:jc w:val="center"/>
              <w:rPr>
                <w:color w:val="000000"/>
              </w:rPr>
            </w:pPr>
            <w:r>
              <w:t>6</w:t>
            </w:r>
          </w:p>
        </w:tc>
        <w:tc>
          <w:tcPr>
            <w:tcW w:w="1846" w:type="dxa"/>
            <w:tcBorders>
              <w:top w:val="nil"/>
              <w:left w:val="nil"/>
              <w:bottom w:val="single" w:sz="4" w:space="0" w:color="000000"/>
              <w:right w:val="nil"/>
            </w:tcBorders>
          </w:tcPr>
          <w:p w14:paraId="4783360F" w14:textId="77777777" w:rsidR="006F1592" w:rsidRDefault="006F1592">
            <w:pPr>
              <w:pBdr>
                <w:top w:val="nil"/>
                <w:left w:val="nil"/>
                <w:bottom w:val="nil"/>
                <w:right w:val="nil"/>
                <w:between w:val="nil"/>
              </w:pBdr>
              <w:spacing w:after="0" w:line="240" w:lineRule="auto"/>
              <w:jc w:val="center"/>
              <w:rPr>
                <w:color w:val="000000"/>
              </w:rPr>
            </w:pPr>
          </w:p>
          <w:p w14:paraId="0FBDC1A2" w14:textId="68A4539C" w:rsidR="006F1592" w:rsidRDefault="006F1592">
            <w:pPr>
              <w:pBdr>
                <w:top w:val="nil"/>
                <w:left w:val="nil"/>
                <w:bottom w:val="nil"/>
                <w:right w:val="nil"/>
                <w:between w:val="nil"/>
              </w:pBdr>
              <w:spacing w:after="0" w:line="240" w:lineRule="auto"/>
              <w:jc w:val="center"/>
              <w:rPr>
                <w:color w:val="000000"/>
              </w:rPr>
            </w:pPr>
          </w:p>
          <w:p w14:paraId="7DBA11B4" w14:textId="7143B91F" w:rsidR="006F1592" w:rsidRDefault="00F25E0E">
            <w:pPr>
              <w:pBdr>
                <w:top w:val="nil"/>
                <w:left w:val="nil"/>
                <w:bottom w:val="nil"/>
                <w:right w:val="nil"/>
                <w:between w:val="nil"/>
              </w:pBdr>
              <w:spacing w:after="0" w:line="240" w:lineRule="auto"/>
              <w:jc w:val="center"/>
              <w:rPr>
                <w:color w:val="000000"/>
              </w:rPr>
            </w:pPr>
            <w:r>
              <w:t>100</w:t>
            </w:r>
          </w:p>
        </w:tc>
      </w:tr>
    </w:tbl>
    <w:p w14:paraId="7A01A3F7" w14:textId="77777777" w:rsidR="000451B5" w:rsidRDefault="000451B5" w:rsidP="000451B5">
      <w:pPr>
        <w:spacing w:line="240" w:lineRule="auto"/>
        <w:ind w:firstLine="567"/>
        <w:jc w:val="both"/>
      </w:pPr>
    </w:p>
    <w:p w14:paraId="038FE996" w14:textId="5CAD28C3" w:rsidR="006F1592" w:rsidRDefault="00C8706F" w:rsidP="000451B5">
      <w:pPr>
        <w:spacing w:line="240" w:lineRule="auto"/>
        <w:ind w:firstLine="567"/>
        <w:jc w:val="both"/>
      </w:pPr>
      <w:r>
        <w:t>B</w:t>
      </w:r>
      <w:r w:rsidR="00474FA5">
        <w:t xml:space="preserve">erdasarkan hasil evaluasi, peserta sosialisasi terlihat antusias selama proses sosialisasi dan diskusi terkait penggunaan APD. Peserta latih dapat mempraktikkan dengan benar cara penggunaan APD yang sudah dicontohkan. Adapun hasil </w:t>
      </w:r>
      <w:r w:rsidR="00474FA5" w:rsidRPr="007428E7">
        <w:rPr>
          <w:i/>
        </w:rPr>
        <w:t>pre-test</w:t>
      </w:r>
      <w:r w:rsidR="00474FA5">
        <w:t xml:space="preserve"> dan </w:t>
      </w:r>
      <w:r w:rsidR="00474FA5" w:rsidRPr="007428E7">
        <w:rPr>
          <w:i/>
        </w:rPr>
        <w:t>post-test</w:t>
      </w:r>
      <w:r w:rsidR="00474FA5">
        <w:t xml:space="preserve"> dapat dilihat pada tabel 2 di bawah ini.</w:t>
      </w:r>
    </w:p>
    <w:p w14:paraId="0836BFF0" w14:textId="77777777" w:rsidR="00010D97" w:rsidRDefault="00010D97" w:rsidP="00010D97">
      <w:pPr>
        <w:spacing w:line="240" w:lineRule="auto"/>
        <w:jc w:val="both"/>
      </w:pPr>
    </w:p>
    <w:p w14:paraId="1387EA83" w14:textId="77777777" w:rsidR="000451B5" w:rsidRDefault="000451B5" w:rsidP="00010D97">
      <w:pPr>
        <w:spacing w:line="240" w:lineRule="auto"/>
        <w:jc w:val="both"/>
      </w:pPr>
    </w:p>
    <w:p w14:paraId="061B9665" w14:textId="77777777" w:rsidR="000451B5" w:rsidRDefault="000451B5" w:rsidP="00010D97">
      <w:pPr>
        <w:spacing w:line="240" w:lineRule="auto"/>
        <w:jc w:val="both"/>
      </w:pPr>
    </w:p>
    <w:p w14:paraId="2D34DC1B" w14:textId="77777777" w:rsidR="000451B5" w:rsidRDefault="000451B5" w:rsidP="00010D97">
      <w:pPr>
        <w:spacing w:line="240" w:lineRule="auto"/>
        <w:jc w:val="both"/>
        <w:sectPr w:rsidR="000451B5" w:rsidSect="000451B5">
          <w:headerReference w:type="default" r:id="rId10"/>
          <w:footerReference w:type="even" r:id="rId11"/>
          <w:footerReference w:type="default" r:id="rId12"/>
          <w:type w:val="continuous"/>
          <w:pgSz w:w="11907" w:h="16839"/>
          <w:pgMar w:top="1134" w:right="1134" w:bottom="1134" w:left="1701" w:header="709" w:footer="709" w:gutter="0"/>
          <w:pgNumType w:start="67"/>
          <w:cols w:space="720"/>
        </w:sectPr>
      </w:pPr>
    </w:p>
    <w:p w14:paraId="3F388C54" w14:textId="47F92415" w:rsidR="00010D97" w:rsidRDefault="00474FA5" w:rsidP="00D74380">
      <w:pPr>
        <w:spacing w:line="240" w:lineRule="auto"/>
        <w:jc w:val="center"/>
        <w:rPr>
          <w:b/>
        </w:rPr>
      </w:pPr>
      <w:r>
        <w:rPr>
          <w:b/>
        </w:rPr>
        <w:lastRenderedPageBreak/>
        <w:t xml:space="preserve">Tabel 2. </w:t>
      </w:r>
      <w:r w:rsidRPr="00377D68">
        <w:t xml:space="preserve">Perbandingan Skor </w:t>
      </w:r>
      <w:r w:rsidRPr="00377D68">
        <w:rPr>
          <w:i/>
        </w:rPr>
        <w:t xml:space="preserve">Pre </w:t>
      </w:r>
      <w:r w:rsidRPr="00377D68">
        <w:t xml:space="preserve">dan </w:t>
      </w:r>
      <w:r w:rsidRPr="00377D68">
        <w:rPr>
          <w:i/>
        </w:rPr>
        <w:t>Post-test</w:t>
      </w:r>
      <w:r w:rsidRPr="00377D68">
        <w:t xml:space="preserve"> sosialisasi penggunaan APD (n=6)</w:t>
      </w:r>
      <w:r w:rsidR="007428E7">
        <w:t>.</w:t>
      </w:r>
    </w:p>
    <w:tbl>
      <w:tblPr>
        <w:tblStyle w:val="a0"/>
        <w:tblW w:w="0" w:type="auto"/>
        <w:tblInd w:w="0" w:type="dxa"/>
        <w:tblLook w:val="04A0" w:firstRow="1" w:lastRow="0" w:firstColumn="1" w:lastColumn="0" w:noHBand="0" w:noVBand="1"/>
      </w:tblPr>
      <w:tblGrid>
        <w:gridCol w:w="3392"/>
        <w:gridCol w:w="1843"/>
        <w:gridCol w:w="1843"/>
        <w:gridCol w:w="1984"/>
      </w:tblGrid>
      <w:tr w:rsidR="00EF7E18" w:rsidRPr="009C718E" w14:paraId="3A5A5567" w14:textId="77777777" w:rsidTr="00CD2BED">
        <w:trPr>
          <w:trHeight w:val="1095"/>
        </w:trPr>
        <w:tc>
          <w:tcPr>
            <w:tcW w:w="3392" w:type="dxa"/>
            <w:tcBorders>
              <w:top w:val="single" w:sz="4" w:space="0" w:color="auto"/>
              <w:bottom w:val="single" w:sz="4" w:space="0" w:color="auto"/>
            </w:tcBorders>
            <w:hideMark/>
          </w:tcPr>
          <w:p w14:paraId="73034BE1" w14:textId="77777777" w:rsidR="00EF7E18" w:rsidRPr="009C718E" w:rsidRDefault="00EF7E18" w:rsidP="00DE0254">
            <w:pPr>
              <w:spacing w:after="0" w:line="240" w:lineRule="auto"/>
              <w:ind w:left="13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Topik pertanyaan</w:t>
            </w:r>
          </w:p>
        </w:tc>
        <w:tc>
          <w:tcPr>
            <w:tcW w:w="1843" w:type="dxa"/>
            <w:tcBorders>
              <w:top w:val="single" w:sz="4" w:space="0" w:color="auto"/>
              <w:bottom w:val="single" w:sz="4" w:space="0" w:color="auto"/>
            </w:tcBorders>
            <w:hideMark/>
          </w:tcPr>
          <w:p w14:paraId="6082D90B"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Responden menjawab benar (</w:t>
            </w:r>
            <w:r w:rsidRPr="009C718E">
              <w:rPr>
                <w:rFonts w:asciiTheme="majorHAnsi" w:eastAsia="Times New Roman" w:hAnsiTheme="majorHAnsi" w:cstheme="majorHAnsi"/>
                <w:i/>
                <w:iCs/>
                <w:color w:val="222222"/>
                <w:shd w:val="clear" w:color="auto" w:fill="FFFFFF"/>
              </w:rPr>
              <w:t>Pre-test</w:t>
            </w:r>
            <w:r w:rsidRPr="009C718E">
              <w:rPr>
                <w:rFonts w:asciiTheme="majorHAnsi" w:eastAsia="Times New Roman" w:hAnsiTheme="majorHAnsi" w:cstheme="majorHAnsi"/>
                <w:color w:val="222222"/>
                <w:shd w:val="clear" w:color="auto" w:fill="FFFFFF"/>
              </w:rPr>
              <w:t>) (n, %)</w:t>
            </w:r>
          </w:p>
        </w:tc>
        <w:tc>
          <w:tcPr>
            <w:tcW w:w="1843" w:type="dxa"/>
            <w:tcBorders>
              <w:top w:val="single" w:sz="4" w:space="0" w:color="auto"/>
              <w:bottom w:val="single" w:sz="4" w:space="0" w:color="auto"/>
            </w:tcBorders>
            <w:hideMark/>
          </w:tcPr>
          <w:p w14:paraId="16CD60D4"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Responden menjawab benar (</w:t>
            </w:r>
            <w:r w:rsidRPr="009C718E">
              <w:rPr>
                <w:rFonts w:asciiTheme="majorHAnsi" w:eastAsia="Times New Roman" w:hAnsiTheme="majorHAnsi" w:cstheme="majorHAnsi"/>
                <w:i/>
                <w:iCs/>
                <w:color w:val="222222"/>
                <w:shd w:val="clear" w:color="auto" w:fill="FFFFFF"/>
              </w:rPr>
              <w:t>Post-test</w:t>
            </w:r>
            <w:r w:rsidRPr="009C718E">
              <w:rPr>
                <w:rFonts w:asciiTheme="majorHAnsi" w:eastAsia="Times New Roman" w:hAnsiTheme="majorHAnsi" w:cstheme="majorHAnsi"/>
                <w:color w:val="222222"/>
                <w:shd w:val="clear" w:color="auto" w:fill="FFFFFF"/>
              </w:rPr>
              <w:t>) (n, %)</w:t>
            </w:r>
          </w:p>
        </w:tc>
        <w:tc>
          <w:tcPr>
            <w:tcW w:w="1984" w:type="dxa"/>
            <w:tcBorders>
              <w:top w:val="single" w:sz="4" w:space="0" w:color="auto"/>
              <w:bottom w:val="single" w:sz="4" w:space="0" w:color="auto"/>
            </w:tcBorders>
            <w:hideMark/>
          </w:tcPr>
          <w:p w14:paraId="6E132678" w14:textId="77777777" w:rsidR="0046331F" w:rsidRPr="009C718E" w:rsidRDefault="00EF7E18" w:rsidP="004A62CB">
            <w:pPr>
              <w:spacing w:after="0" w:line="240" w:lineRule="auto"/>
              <w:ind w:left="147"/>
              <w:jc w:val="center"/>
              <w:rPr>
                <w:rFonts w:asciiTheme="majorHAnsi" w:eastAsia="Times New Roman" w:hAnsiTheme="majorHAnsi" w:cstheme="majorHAnsi"/>
                <w:color w:val="222222"/>
                <w:shd w:val="clear" w:color="auto" w:fill="FFFFFF"/>
              </w:rPr>
            </w:pPr>
            <w:r w:rsidRPr="009C718E">
              <w:rPr>
                <w:rFonts w:asciiTheme="majorHAnsi" w:eastAsia="Times New Roman" w:hAnsiTheme="majorHAnsi" w:cstheme="majorHAnsi"/>
                <w:color w:val="222222"/>
                <w:shd w:val="clear" w:color="auto" w:fill="FFFFFF"/>
              </w:rPr>
              <w:t xml:space="preserve">Peningkatan pengetahuan </w:t>
            </w:r>
          </w:p>
          <w:p w14:paraId="600852B8" w14:textId="6FB7CD51"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(n, %)</w:t>
            </w:r>
          </w:p>
        </w:tc>
      </w:tr>
      <w:tr w:rsidR="00EF7E18" w:rsidRPr="009C718E" w14:paraId="11594E87" w14:textId="77777777" w:rsidTr="00CD2BED">
        <w:trPr>
          <w:trHeight w:val="2561"/>
        </w:trPr>
        <w:tc>
          <w:tcPr>
            <w:tcW w:w="3392" w:type="dxa"/>
            <w:tcBorders>
              <w:top w:val="single" w:sz="4" w:space="0" w:color="auto"/>
              <w:bottom w:val="single" w:sz="4" w:space="0" w:color="auto"/>
            </w:tcBorders>
            <w:hideMark/>
          </w:tcPr>
          <w:p w14:paraId="368B3439" w14:textId="77777777" w:rsidR="00EF7E18" w:rsidRPr="009C718E" w:rsidRDefault="00EF7E18" w:rsidP="00853AEC">
            <w:pPr>
              <w:spacing w:after="0" w:line="240" w:lineRule="auto"/>
              <w:ind w:left="137"/>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Hal yang dapat menyebabkan posisi seseorang tidak ergonomis</w:t>
            </w:r>
          </w:p>
          <w:p w14:paraId="155F4673" w14:textId="77777777" w:rsidR="00EF7E18" w:rsidRPr="009C718E" w:rsidRDefault="00EF7E18" w:rsidP="00853AEC">
            <w:pPr>
              <w:spacing w:after="0" w:line="240" w:lineRule="auto"/>
              <w:ind w:left="137"/>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Posisi yang tepat saat bekerja</w:t>
            </w:r>
          </w:p>
          <w:p w14:paraId="031E7828" w14:textId="77777777" w:rsidR="00EF7E18" w:rsidRPr="009C718E" w:rsidRDefault="00EF7E18" w:rsidP="00853AEC">
            <w:pPr>
              <w:spacing w:after="0" w:line="240" w:lineRule="auto"/>
              <w:ind w:left="137"/>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Bukan termasuk jenis awkward position dalam bekerja</w:t>
            </w:r>
          </w:p>
          <w:p w14:paraId="42F449DB" w14:textId="77777777" w:rsidR="00EF7E18" w:rsidRPr="009C718E" w:rsidRDefault="00EF7E18" w:rsidP="00853AEC">
            <w:pPr>
              <w:spacing w:after="0" w:line="240" w:lineRule="auto"/>
              <w:ind w:left="137"/>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Penggunaan sarung tangan yang benar</w:t>
            </w:r>
          </w:p>
          <w:p w14:paraId="30C240A9" w14:textId="77777777" w:rsidR="00EF7E18" w:rsidRPr="009C718E" w:rsidRDefault="00EF7E18" w:rsidP="00853AEC">
            <w:pPr>
              <w:spacing w:after="0" w:line="240" w:lineRule="auto"/>
              <w:ind w:left="137"/>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Posisi yang benar saat mengangkat barang berat</w:t>
            </w:r>
          </w:p>
        </w:tc>
        <w:tc>
          <w:tcPr>
            <w:tcW w:w="1843" w:type="dxa"/>
            <w:tcBorders>
              <w:top w:val="single" w:sz="4" w:space="0" w:color="auto"/>
              <w:bottom w:val="single" w:sz="4" w:space="0" w:color="auto"/>
            </w:tcBorders>
            <w:hideMark/>
          </w:tcPr>
          <w:p w14:paraId="273765AB"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2 (33,3)</w:t>
            </w:r>
          </w:p>
          <w:p w14:paraId="72F1994A"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 </w:t>
            </w:r>
          </w:p>
          <w:p w14:paraId="3992A86A"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1 (16,6)</w:t>
            </w:r>
          </w:p>
          <w:p w14:paraId="09FF6340"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1 (16,6)</w:t>
            </w:r>
          </w:p>
          <w:p w14:paraId="03DF0DFD"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 </w:t>
            </w:r>
          </w:p>
          <w:p w14:paraId="1F284DB2"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5 (83,3)</w:t>
            </w:r>
          </w:p>
          <w:p w14:paraId="683974A3"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 </w:t>
            </w:r>
          </w:p>
          <w:p w14:paraId="7F3C7C49"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2 (33,3)</w:t>
            </w:r>
          </w:p>
        </w:tc>
        <w:tc>
          <w:tcPr>
            <w:tcW w:w="1843" w:type="dxa"/>
            <w:tcBorders>
              <w:top w:val="single" w:sz="4" w:space="0" w:color="auto"/>
              <w:bottom w:val="single" w:sz="4" w:space="0" w:color="auto"/>
            </w:tcBorders>
            <w:hideMark/>
          </w:tcPr>
          <w:p w14:paraId="4E78EC03"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5 (83,3)</w:t>
            </w:r>
          </w:p>
          <w:p w14:paraId="7CFBD5FE"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 </w:t>
            </w:r>
          </w:p>
          <w:p w14:paraId="644D7572"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4 (66,6)</w:t>
            </w:r>
          </w:p>
          <w:p w14:paraId="2403A3DF"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2 (33,3)</w:t>
            </w:r>
          </w:p>
          <w:p w14:paraId="67C29FDB"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 </w:t>
            </w:r>
          </w:p>
          <w:p w14:paraId="307B74FE"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6 (100)</w:t>
            </w:r>
          </w:p>
          <w:p w14:paraId="0B440559"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 </w:t>
            </w:r>
          </w:p>
          <w:p w14:paraId="4B8DEF56"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4 (66,6)</w:t>
            </w:r>
          </w:p>
        </w:tc>
        <w:tc>
          <w:tcPr>
            <w:tcW w:w="1984" w:type="dxa"/>
            <w:tcBorders>
              <w:top w:val="single" w:sz="4" w:space="0" w:color="auto"/>
              <w:bottom w:val="single" w:sz="4" w:space="0" w:color="auto"/>
            </w:tcBorders>
            <w:hideMark/>
          </w:tcPr>
          <w:p w14:paraId="1F23A570"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3 (50)</w:t>
            </w:r>
          </w:p>
          <w:p w14:paraId="23B3BDCD"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 </w:t>
            </w:r>
          </w:p>
          <w:p w14:paraId="41852702"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3 (50)</w:t>
            </w:r>
          </w:p>
          <w:p w14:paraId="38601651"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1 (16,6)</w:t>
            </w:r>
          </w:p>
          <w:p w14:paraId="46B2EE03"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 </w:t>
            </w:r>
          </w:p>
          <w:p w14:paraId="5961CA6C"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1 (16,6)</w:t>
            </w:r>
          </w:p>
          <w:p w14:paraId="179F6934"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 </w:t>
            </w:r>
          </w:p>
          <w:p w14:paraId="5993ACCE"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2 (33,3)</w:t>
            </w:r>
          </w:p>
        </w:tc>
      </w:tr>
      <w:tr w:rsidR="00EF7E18" w:rsidRPr="009C718E" w14:paraId="3C06EFE3" w14:textId="77777777" w:rsidTr="00CD2BED">
        <w:trPr>
          <w:trHeight w:val="375"/>
        </w:trPr>
        <w:tc>
          <w:tcPr>
            <w:tcW w:w="3392" w:type="dxa"/>
            <w:tcBorders>
              <w:top w:val="single" w:sz="4" w:space="0" w:color="auto"/>
              <w:bottom w:val="single" w:sz="4" w:space="0" w:color="auto"/>
            </w:tcBorders>
            <w:hideMark/>
          </w:tcPr>
          <w:p w14:paraId="2A2655E7" w14:textId="77777777" w:rsidR="00EF7E18" w:rsidRPr="009C718E" w:rsidRDefault="00EF7E18" w:rsidP="00EF7E18">
            <w:pPr>
              <w:spacing w:after="0" w:line="240" w:lineRule="auto"/>
              <w:ind w:left="720"/>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Skor rata-rata</w:t>
            </w:r>
          </w:p>
        </w:tc>
        <w:tc>
          <w:tcPr>
            <w:tcW w:w="1843" w:type="dxa"/>
            <w:tcBorders>
              <w:top w:val="single" w:sz="4" w:space="0" w:color="auto"/>
              <w:bottom w:val="single" w:sz="4" w:space="0" w:color="auto"/>
            </w:tcBorders>
            <w:hideMark/>
          </w:tcPr>
          <w:p w14:paraId="1BBA55FD"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2,2 (36,62)</w:t>
            </w:r>
          </w:p>
        </w:tc>
        <w:tc>
          <w:tcPr>
            <w:tcW w:w="1843" w:type="dxa"/>
            <w:tcBorders>
              <w:top w:val="single" w:sz="4" w:space="0" w:color="auto"/>
              <w:bottom w:val="single" w:sz="4" w:space="0" w:color="auto"/>
            </w:tcBorders>
            <w:hideMark/>
          </w:tcPr>
          <w:p w14:paraId="568180EF"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4,2 (69,96)</w:t>
            </w:r>
          </w:p>
        </w:tc>
        <w:tc>
          <w:tcPr>
            <w:tcW w:w="1984" w:type="dxa"/>
            <w:tcBorders>
              <w:top w:val="single" w:sz="4" w:space="0" w:color="auto"/>
              <w:bottom w:val="single" w:sz="4" w:space="0" w:color="auto"/>
            </w:tcBorders>
            <w:hideMark/>
          </w:tcPr>
          <w:p w14:paraId="413C293D" w14:textId="77777777" w:rsidR="00EF7E18" w:rsidRPr="009C718E" w:rsidRDefault="00EF7E18" w:rsidP="004A62CB">
            <w:pPr>
              <w:spacing w:after="0" w:line="240" w:lineRule="auto"/>
              <w:ind w:left="147"/>
              <w:jc w:val="center"/>
              <w:rPr>
                <w:rFonts w:asciiTheme="majorHAnsi" w:eastAsia="Times New Roman" w:hAnsiTheme="majorHAnsi" w:cstheme="majorHAnsi"/>
              </w:rPr>
            </w:pPr>
            <w:r w:rsidRPr="009C718E">
              <w:rPr>
                <w:rFonts w:asciiTheme="majorHAnsi" w:eastAsia="Times New Roman" w:hAnsiTheme="majorHAnsi" w:cstheme="majorHAnsi"/>
                <w:color w:val="222222"/>
                <w:shd w:val="clear" w:color="auto" w:fill="FFFFFF"/>
              </w:rPr>
              <w:t>2 (33,34)</w:t>
            </w:r>
          </w:p>
        </w:tc>
      </w:tr>
    </w:tbl>
    <w:p w14:paraId="0CE92C99" w14:textId="77777777" w:rsidR="00BA1CE7" w:rsidRDefault="00474FA5" w:rsidP="000451B5">
      <w:pPr>
        <w:pBdr>
          <w:top w:val="nil"/>
          <w:left w:val="nil"/>
          <w:bottom w:val="nil"/>
          <w:right w:val="nil"/>
          <w:between w:val="nil"/>
        </w:pBdr>
        <w:spacing w:before="240" w:after="240" w:line="240" w:lineRule="auto"/>
        <w:ind w:firstLine="567"/>
        <w:jc w:val="both"/>
        <w:rPr>
          <w:color w:val="222222"/>
          <w:highlight w:val="white"/>
        </w:rPr>
      </w:pPr>
      <w:r>
        <w:rPr>
          <w:color w:val="222222"/>
          <w:highlight w:val="white"/>
        </w:rPr>
        <w:t xml:space="preserve">Berdasarkan tabel 2 ada di atas dapat disimpulkan bahwa terjadi peningkatan skor pengetahuan peserta sosialisasi sebesar 33,34%. Peningkatan skor pengetahuan tertinggi ada pada pertanyaan terkait hal yang dapat menyebabkan posisi seseorang tidak ergonomis dan posisi yang tepat saat bekerja yaitu sebesar 50%. Kemudian diikuti oleh pengetahuan tentang posisi yang benar saat  mengangkat barang berat sebesar 33,3% dan yang terakhir adalah peningkatan skor pada pengetahuan mengenai yang bukan merupakan jenis </w:t>
      </w:r>
      <w:r w:rsidRPr="007428E7">
        <w:rPr>
          <w:i/>
          <w:color w:val="222222"/>
          <w:highlight w:val="white"/>
        </w:rPr>
        <w:t>awkward position</w:t>
      </w:r>
      <w:r>
        <w:rPr>
          <w:color w:val="222222"/>
          <w:highlight w:val="white"/>
        </w:rPr>
        <w:t xml:space="preserve"> dan penggunaan sarung tangan yang benar sebesar 16,6%. Jika dilihat dari peningkatan skor rata-rata pengetahuan dari peserta sosialisasi penggunaan APD menunjukkan bahwa peserta memang masih minim pengetahuan tentang penggunaan APD yang baik dan benar sebelum diberikan materi sosialisasi. </w:t>
      </w:r>
    </w:p>
    <w:p w14:paraId="26154BA8" w14:textId="6860A29A" w:rsidR="006F1592" w:rsidRDefault="00474FA5" w:rsidP="000451B5">
      <w:pPr>
        <w:pBdr>
          <w:top w:val="nil"/>
          <w:left w:val="nil"/>
          <w:bottom w:val="nil"/>
          <w:right w:val="nil"/>
          <w:between w:val="nil"/>
        </w:pBdr>
        <w:spacing w:before="240" w:after="240" w:line="240" w:lineRule="auto"/>
        <w:ind w:firstLine="567"/>
        <w:jc w:val="both"/>
        <w:rPr>
          <w:color w:val="000000"/>
        </w:rPr>
      </w:pPr>
      <w:r>
        <w:rPr>
          <w:color w:val="222222"/>
          <w:highlight w:val="white"/>
        </w:rPr>
        <w:t>Selain itu, adanya peningkatan skor rata-rata dari pengetahuan peserta sosialisasi terkait penggunaan APD ini menunjukkan bahwa sosialisasi ini berhasil meningkatkan pengetahuan dan pemahaman peserta sosialisasi terkait bagaimana cara menggunakan APD secara baik dan benar. sehingga melalui sosialisasi ini diharapkan peserta sosialisasi mampu menerapkan cara penggunaan APD secara baik dan benar untuk meminimalisir kecelakaan kerja dan untuk menghindari terkena bahaya potensial di tempat kerja.</w:t>
      </w:r>
    </w:p>
    <w:p w14:paraId="782F44A4" w14:textId="7E3CB03A" w:rsidR="008C1B76" w:rsidRDefault="008C1B76" w:rsidP="000451B5">
      <w:pPr>
        <w:pBdr>
          <w:top w:val="nil"/>
          <w:left w:val="nil"/>
          <w:bottom w:val="nil"/>
          <w:right w:val="nil"/>
          <w:between w:val="nil"/>
        </w:pBdr>
        <w:spacing w:line="240" w:lineRule="auto"/>
        <w:ind w:firstLine="567"/>
        <w:jc w:val="both"/>
        <w:rPr>
          <w:bCs/>
          <w:color w:val="000000"/>
        </w:rPr>
      </w:pPr>
      <w:r w:rsidRPr="008C1B76">
        <w:rPr>
          <w:bCs/>
          <w:color w:val="000000"/>
        </w:rPr>
        <w:t xml:space="preserve">Berdasarkan hasil </w:t>
      </w:r>
      <w:r w:rsidRPr="007428E7">
        <w:rPr>
          <w:bCs/>
          <w:i/>
          <w:color w:val="000000"/>
        </w:rPr>
        <w:t>pre-test</w:t>
      </w:r>
      <w:r w:rsidRPr="008C1B76">
        <w:rPr>
          <w:bCs/>
          <w:color w:val="000000"/>
        </w:rPr>
        <w:t xml:space="preserve"> dan </w:t>
      </w:r>
      <w:r w:rsidRPr="007428E7">
        <w:rPr>
          <w:bCs/>
          <w:i/>
          <w:color w:val="000000"/>
        </w:rPr>
        <w:t>post-test</w:t>
      </w:r>
      <w:r w:rsidRPr="008C1B76">
        <w:rPr>
          <w:bCs/>
          <w:color w:val="000000"/>
        </w:rPr>
        <w:t xml:space="preserve"> yang dilakukan pada 6 peserta sosialisasi, terjadi peningkatan pengetahuan sebesar 33,34%. </w:t>
      </w:r>
      <w:r w:rsidR="00BF1A13">
        <w:rPr>
          <w:bCs/>
          <w:color w:val="000000"/>
        </w:rPr>
        <w:t>Data</w:t>
      </w:r>
      <w:r w:rsidR="005C2CA3">
        <w:rPr>
          <w:bCs/>
          <w:color w:val="000000"/>
        </w:rPr>
        <w:t xml:space="preserve"> </w:t>
      </w:r>
      <w:r w:rsidR="00796AFF">
        <w:rPr>
          <w:bCs/>
          <w:color w:val="000000"/>
        </w:rPr>
        <w:t>i</w:t>
      </w:r>
      <w:r w:rsidRPr="008C1B76">
        <w:rPr>
          <w:bCs/>
          <w:color w:val="000000"/>
        </w:rPr>
        <w:t>ni menunjukkan bahwa sosialisasi APD yang dilakukan berhasil meningkatkan pemahaman pekerja mengenai pentingnya penggunaan APD. Peningkatan terbesar terjadi pada pemahaman terkait posisi ergonomis dan penggunaan APD yang benar, yang mencapai 50%. Hasil ini sejalan dengan temuan penelitian sebelumnya yang menunjukkan bahwa pelatihan dan edukasi dapat secara signifikan meningkatkan pengetahuan dan kesadaran pekerja mengenai keselamatan kerja.</w:t>
      </w:r>
    </w:p>
    <w:p w14:paraId="3243D267" w14:textId="2F2AD60F" w:rsidR="00BA1CE7" w:rsidRDefault="008C1B76" w:rsidP="000451B5">
      <w:pPr>
        <w:pBdr>
          <w:top w:val="nil"/>
          <w:left w:val="nil"/>
          <w:bottom w:val="nil"/>
          <w:right w:val="nil"/>
          <w:between w:val="nil"/>
        </w:pBdr>
        <w:spacing w:line="240" w:lineRule="auto"/>
        <w:ind w:firstLine="567"/>
        <w:jc w:val="both"/>
        <w:rPr>
          <w:bCs/>
          <w:color w:val="000000"/>
        </w:rPr>
      </w:pPr>
      <w:r w:rsidRPr="008C1B76">
        <w:rPr>
          <w:bCs/>
          <w:color w:val="000000"/>
        </w:rPr>
        <w:t>Selain peningkatan pengetahuan, para peserta juga mampu mempraktikkan penggunaan APD dengan benar. Ini menandakan bahwa metode sosialisasi yang melibatkan demonstrasi langsung dan diskusi interaktif efektif dalam meningkatkan keterampilan praktis. Salah satu tantangan utama yang teridentifikasi adalah rendahnya kepatuhan awal terhadap penggunaan APD.</w:t>
      </w:r>
      <w:r w:rsidR="00BA1CE7">
        <w:rPr>
          <w:bCs/>
          <w:color w:val="000000"/>
        </w:rPr>
        <w:t xml:space="preserve"> </w:t>
      </w:r>
      <w:r w:rsidRPr="008C1B76">
        <w:rPr>
          <w:bCs/>
          <w:color w:val="000000"/>
        </w:rPr>
        <w:t>Hal ini disebabkan oleh kebiasaan pekerja yang tidak terbiasa menggunakan APD dan merasa tidak nyaman.</w:t>
      </w:r>
      <w:r w:rsidR="000C1526">
        <w:rPr>
          <w:bCs/>
          <w:color w:val="000000"/>
          <w:vertAlign w:val="superscript"/>
        </w:rPr>
        <w:t>1</w:t>
      </w:r>
      <w:r w:rsidRPr="008C1B76">
        <w:rPr>
          <w:bCs/>
          <w:color w:val="000000"/>
        </w:rPr>
        <w:t xml:space="preserve"> Untuk mengatasi hambatan ini, diperlukan sosialisasi yang berkelanjutan dan monitoring yang rutin. Pengawasan secara berkala dapat memastikan bahwa penggunaan APD menjadi kebiasaan yang tertanam di lingkungan kerja.</w:t>
      </w:r>
      <w:r w:rsidRPr="008C1B76">
        <w:rPr>
          <w:bCs/>
        </w:rPr>
        <w:t xml:space="preserve"> </w:t>
      </w:r>
      <w:r w:rsidRPr="008C1B76">
        <w:rPr>
          <w:bCs/>
          <w:color w:val="000000"/>
        </w:rPr>
        <w:t>Peningkatan pengetahuan dan keterampilan dalam penggunaan APD diharapkan dapat mengurangi risiko kecelakaan dan penyakit akibat kerja.</w:t>
      </w:r>
    </w:p>
    <w:p w14:paraId="7532D96C" w14:textId="4B1B1A81" w:rsidR="008C1B76" w:rsidRDefault="00BA1CE7" w:rsidP="000451B5">
      <w:pPr>
        <w:pBdr>
          <w:top w:val="nil"/>
          <w:left w:val="nil"/>
          <w:bottom w:val="nil"/>
          <w:right w:val="nil"/>
          <w:between w:val="nil"/>
        </w:pBdr>
        <w:spacing w:line="240" w:lineRule="auto"/>
        <w:ind w:firstLine="567"/>
        <w:jc w:val="both"/>
        <w:rPr>
          <w:bCs/>
          <w:color w:val="000000"/>
        </w:rPr>
      </w:pPr>
      <w:r>
        <w:rPr>
          <w:bCs/>
          <w:color w:val="000000"/>
        </w:rPr>
        <w:lastRenderedPageBreak/>
        <w:t>Melalui</w:t>
      </w:r>
      <w:r w:rsidR="008C1B76" w:rsidRPr="008C1B76">
        <w:rPr>
          <w:bCs/>
          <w:color w:val="000000"/>
        </w:rPr>
        <w:t xml:space="preserve"> pemahaman yang lebih baik, pekerja dapat melindungi diri dari bahaya potensial yang mungkin terjadi di tempat kerja. Penelitian sebelumnya menunjukkan bahwa penggunaan APD yang konsisten dapat secara signifikan mengurangi angka kecelakaan kerja.</w:t>
      </w:r>
      <w:r>
        <w:rPr>
          <w:bCs/>
          <w:color w:val="000000"/>
        </w:rPr>
        <w:t xml:space="preserve"> </w:t>
      </w:r>
      <w:r w:rsidR="008C1B76" w:rsidRPr="008C1B76">
        <w:rPr>
          <w:bCs/>
          <w:color w:val="000000"/>
        </w:rPr>
        <w:t>Pemerintah melalui Permenaker No. 5 Tahun 2018 telah menetapkan regulasi yang mengharuskan penggunaan APD di lingkungan kerja.</w:t>
      </w:r>
      <w:r w:rsidR="000C1526">
        <w:rPr>
          <w:bCs/>
          <w:color w:val="000000"/>
          <w:vertAlign w:val="superscript"/>
        </w:rPr>
        <w:t>5</w:t>
      </w:r>
      <w:r w:rsidR="008C1B76" w:rsidRPr="008C1B76">
        <w:rPr>
          <w:bCs/>
          <w:color w:val="000000"/>
        </w:rPr>
        <w:t xml:space="preserve"> Kepatuhan terhadap regulasi ini sangat penting untuk menciptakan lingkungan kerja yang aman dan sehat. Selain itu, audit dan penilaian berkala harus dilakukan untuk memastikan bahwa standar keselamatan dan kesehatan kerja dipatuhi. Pe</w:t>
      </w:r>
      <w:r w:rsidR="008C1B76">
        <w:rPr>
          <w:bCs/>
          <w:color w:val="000000"/>
        </w:rPr>
        <w:t>ngabdian masyarakat</w:t>
      </w:r>
      <w:r w:rsidR="008C1B76" w:rsidRPr="008C1B76">
        <w:rPr>
          <w:bCs/>
          <w:color w:val="000000"/>
        </w:rPr>
        <w:t xml:space="preserve"> ini menunjukkan pentingnya sosialisasi dan pelatihan APD</w:t>
      </w:r>
      <w:r w:rsidR="008C1B76">
        <w:rPr>
          <w:bCs/>
          <w:color w:val="000000"/>
        </w:rPr>
        <w:t xml:space="preserve"> pada pekerja</w:t>
      </w:r>
      <w:r w:rsidR="00EC2153">
        <w:rPr>
          <w:bCs/>
          <w:color w:val="000000"/>
        </w:rPr>
        <w:t xml:space="preserve"> </w:t>
      </w:r>
      <w:r w:rsidR="008C1B76">
        <w:rPr>
          <w:bCs/>
          <w:color w:val="000000"/>
        </w:rPr>
        <w:t>pada sektor pertanian</w:t>
      </w:r>
      <w:r w:rsidR="008C1B76" w:rsidRPr="008C1B76">
        <w:rPr>
          <w:bCs/>
          <w:color w:val="000000"/>
        </w:rPr>
        <w:t>, namun masih ada ruang untuk pengembangan lebih lanjut.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D42549" w14:paraId="484779F7" w14:textId="77777777" w:rsidTr="00D5415B">
        <w:trPr>
          <w:trHeight w:val="219"/>
        </w:trPr>
        <w:tc>
          <w:tcPr>
            <w:tcW w:w="9180" w:type="dxa"/>
            <w:tcBorders>
              <w:top w:val="nil"/>
              <w:left w:val="nil"/>
              <w:bottom w:val="nil"/>
              <w:right w:val="nil"/>
            </w:tcBorders>
            <w:shd w:val="clear" w:color="auto" w:fill="C5E0B3"/>
          </w:tcPr>
          <w:p w14:paraId="4077A025" w14:textId="77777777" w:rsidR="00D42549" w:rsidRDefault="00D42549" w:rsidP="000451B5">
            <w:pPr>
              <w:spacing w:after="0"/>
              <w:ind w:right="142"/>
              <w:jc w:val="both"/>
              <w:rPr>
                <w:b/>
                <w:sz w:val="24"/>
                <w:szCs w:val="24"/>
              </w:rPr>
            </w:pPr>
            <w:bookmarkStart w:id="0" w:name="_gjdgxs"/>
            <w:bookmarkEnd w:id="0"/>
            <w:r>
              <w:rPr>
                <w:b/>
                <w:sz w:val="24"/>
                <w:szCs w:val="24"/>
              </w:rPr>
              <w:t>SIMPULAN</w:t>
            </w:r>
          </w:p>
        </w:tc>
      </w:tr>
    </w:tbl>
    <w:p w14:paraId="1DEE336C" w14:textId="606BA237" w:rsidR="00D42549" w:rsidRPr="008C1B76" w:rsidRDefault="00474FA5" w:rsidP="000451B5">
      <w:pPr>
        <w:spacing w:line="240" w:lineRule="auto"/>
        <w:ind w:firstLine="720"/>
        <w:jc w:val="both"/>
      </w:pPr>
      <w:r>
        <w:t>Berdasarkan kegiatan telah kami lakukan,</w:t>
      </w:r>
      <w:r w:rsidR="008C1B76">
        <w:t xml:space="preserve"> </w:t>
      </w:r>
      <w:r w:rsidR="008C1B76" w:rsidRPr="008C1B76">
        <w:t>Sosialisasi penggunaan APD pada pekerja jamur tiram di UD. Khairana Agro Mushroom II terbukti efektif dalam meningkatkan pengetahuan dan keterampilan pekerja dalam menggunakan APD. Meskipun tantangan terkait kepatuhan masih ada, upaya sosialisasi dan monitoring yang berkelanjutan dapat membantu mengatasi hambatan tersebut dan menciptakan lingkungan kerja yang lebih aman dan sehat.</w:t>
      </w:r>
      <w:r>
        <w:t xml:space="preserve"> harpannya setelah dilakukan sosialisasi akan diterapkannya ilmu yang telah kami berikan. Alat pelindung diri atau APD sangat penting dan diperlukan oleh pegawai, karyawan, </w:t>
      </w:r>
      <w:r>
        <w:rPr>
          <w:i/>
        </w:rPr>
        <w:t xml:space="preserve">engginering </w:t>
      </w:r>
      <w:r>
        <w:t xml:space="preserve">, </w:t>
      </w:r>
      <w:r w:rsidRPr="007428E7">
        <w:rPr>
          <w:i/>
        </w:rPr>
        <w:t>administrative</w:t>
      </w:r>
      <w:r>
        <w:t xml:space="preserve"> atau siapapun yang memiliki risiko kecelakaan ataupun bahaya dalam bekerja. Oleh karena itu APD harus benar-benar dipelajari dan dipahami baik dalam penggunaannya ataupun pemeliharaannya agar APD bisa berfungsi dengan baik.</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80"/>
      </w:tblGrid>
      <w:tr w:rsidR="00D42549" w14:paraId="1386300E" w14:textId="77777777" w:rsidTr="00D5415B">
        <w:tc>
          <w:tcPr>
            <w:tcW w:w="9180" w:type="dxa"/>
            <w:tcBorders>
              <w:top w:val="nil"/>
              <w:left w:val="nil"/>
              <w:bottom w:val="nil"/>
              <w:right w:val="nil"/>
            </w:tcBorders>
            <w:shd w:val="clear" w:color="auto" w:fill="C5E0B3"/>
          </w:tcPr>
          <w:p w14:paraId="09E0E38C" w14:textId="77777777" w:rsidR="00D42549" w:rsidRDefault="00D42549" w:rsidP="00D5415B">
            <w:pPr>
              <w:ind w:right="142"/>
              <w:jc w:val="both"/>
              <w:rPr>
                <w:b/>
                <w:sz w:val="24"/>
                <w:szCs w:val="24"/>
              </w:rPr>
            </w:pPr>
            <w:r>
              <w:rPr>
                <w:b/>
                <w:sz w:val="24"/>
                <w:szCs w:val="24"/>
              </w:rPr>
              <w:t>DAFTAR PUSTAKA</w:t>
            </w:r>
          </w:p>
        </w:tc>
      </w:tr>
    </w:tbl>
    <w:p w14:paraId="4D5BFB99" w14:textId="77777777" w:rsidR="000C1526" w:rsidRPr="0048480E" w:rsidRDefault="000C1526" w:rsidP="000451B5">
      <w:pPr>
        <w:numPr>
          <w:ilvl w:val="0"/>
          <w:numId w:val="3"/>
        </w:numPr>
        <w:pBdr>
          <w:top w:val="nil"/>
          <w:left w:val="nil"/>
          <w:bottom w:val="nil"/>
          <w:right w:val="nil"/>
          <w:between w:val="nil"/>
        </w:pBdr>
        <w:spacing w:after="0" w:line="240" w:lineRule="auto"/>
        <w:ind w:left="426" w:hanging="426"/>
        <w:jc w:val="both"/>
        <w:rPr>
          <w:rFonts w:asciiTheme="majorHAnsi" w:hAnsiTheme="majorHAnsi" w:cstheme="majorHAnsi"/>
        </w:rPr>
      </w:pPr>
      <w:r w:rsidRPr="0048480E">
        <w:rPr>
          <w:rFonts w:asciiTheme="majorHAnsi" w:hAnsiTheme="majorHAnsi" w:cstheme="majorHAnsi"/>
          <w:highlight w:val="white"/>
        </w:rPr>
        <w:t xml:space="preserve">Putri, K. D. S., &amp; Denny, Y. (2014). Analisis faktor yang berhubungan dengan kepatuhan menggunakan alat pelindung diri. </w:t>
      </w:r>
      <w:r w:rsidRPr="0048480E">
        <w:rPr>
          <w:rFonts w:asciiTheme="majorHAnsi" w:hAnsiTheme="majorHAnsi" w:cstheme="majorHAnsi"/>
          <w:i/>
        </w:rPr>
        <w:t>The Indonesian Journal of Occupational Safety, Health and Environment</w:t>
      </w:r>
      <w:r w:rsidRPr="0048480E">
        <w:rPr>
          <w:rFonts w:asciiTheme="majorHAnsi" w:hAnsiTheme="majorHAnsi" w:cstheme="majorHAnsi"/>
          <w:highlight w:val="white"/>
        </w:rPr>
        <w:t xml:space="preserve">, </w:t>
      </w:r>
      <w:r w:rsidRPr="0048480E">
        <w:rPr>
          <w:rFonts w:asciiTheme="majorHAnsi" w:hAnsiTheme="majorHAnsi" w:cstheme="majorHAnsi"/>
          <w:i/>
        </w:rPr>
        <w:t>1</w:t>
      </w:r>
      <w:r w:rsidRPr="0048480E">
        <w:rPr>
          <w:rFonts w:asciiTheme="majorHAnsi" w:hAnsiTheme="majorHAnsi" w:cstheme="majorHAnsi"/>
          <w:highlight w:val="white"/>
        </w:rPr>
        <w:t>(1), 24-36.</w:t>
      </w:r>
    </w:p>
    <w:p w14:paraId="4C6A1005" w14:textId="77777777" w:rsidR="006F1592" w:rsidRPr="0048480E" w:rsidRDefault="00474FA5" w:rsidP="000451B5">
      <w:pPr>
        <w:numPr>
          <w:ilvl w:val="0"/>
          <w:numId w:val="3"/>
        </w:numPr>
        <w:pBdr>
          <w:top w:val="nil"/>
          <w:left w:val="nil"/>
          <w:bottom w:val="nil"/>
          <w:right w:val="nil"/>
          <w:between w:val="nil"/>
        </w:pBdr>
        <w:spacing w:after="0" w:line="240" w:lineRule="auto"/>
        <w:ind w:left="426" w:hanging="426"/>
        <w:jc w:val="both"/>
        <w:rPr>
          <w:rFonts w:asciiTheme="majorHAnsi" w:hAnsiTheme="majorHAnsi" w:cstheme="majorHAnsi"/>
        </w:rPr>
      </w:pPr>
      <w:r w:rsidRPr="0048480E">
        <w:rPr>
          <w:rFonts w:asciiTheme="majorHAnsi" w:hAnsiTheme="majorHAnsi" w:cstheme="majorHAnsi"/>
          <w:highlight w:val="white"/>
        </w:rPr>
        <w:t xml:space="preserve">Apriluana, G., Khairiyati, L., &amp; Setyaningrum, R. (2016). Hubungan antara usia, jenis kelamin, lama kerja, pengetahuan, sikap dan ketersediaan alat pelindung diri (APD) dengan perilaku penggunaan APD pada tenaga kesehatan. </w:t>
      </w:r>
      <w:r w:rsidRPr="0048480E">
        <w:rPr>
          <w:rFonts w:asciiTheme="majorHAnsi" w:hAnsiTheme="majorHAnsi" w:cstheme="majorHAnsi"/>
          <w:i/>
        </w:rPr>
        <w:t>Jurnal Publikasi Kesehatan Masyarakat Indonesia (JPKMI)</w:t>
      </w:r>
      <w:r w:rsidRPr="0048480E">
        <w:rPr>
          <w:rFonts w:asciiTheme="majorHAnsi" w:hAnsiTheme="majorHAnsi" w:cstheme="majorHAnsi"/>
          <w:highlight w:val="white"/>
        </w:rPr>
        <w:t xml:space="preserve">, </w:t>
      </w:r>
      <w:r w:rsidRPr="0048480E">
        <w:rPr>
          <w:rFonts w:asciiTheme="majorHAnsi" w:hAnsiTheme="majorHAnsi" w:cstheme="majorHAnsi"/>
          <w:i/>
        </w:rPr>
        <w:t>3</w:t>
      </w:r>
      <w:r w:rsidRPr="0048480E">
        <w:rPr>
          <w:rFonts w:asciiTheme="majorHAnsi" w:hAnsiTheme="majorHAnsi" w:cstheme="majorHAnsi"/>
          <w:highlight w:val="white"/>
        </w:rPr>
        <w:t>(3), 82-87</w:t>
      </w:r>
    </w:p>
    <w:p w14:paraId="312DE058" w14:textId="4635B75E" w:rsidR="006F1592" w:rsidRPr="0048480E" w:rsidRDefault="00474FA5" w:rsidP="000451B5">
      <w:pPr>
        <w:numPr>
          <w:ilvl w:val="0"/>
          <w:numId w:val="3"/>
        </w:numPr>
        <w:pBdr>
          <w:top w:val="nil"/>
          <w:left w:val="nil"/>
          <w:bottom w:val="nil"/>
          <w:right w:val="nil"/>
          <w:between w:val="nil"/>
        </w:pBdr>
        <w:spacing w:after="0" w:line="240" w:lineRule="auto"/>
        <w:ind w:left="426" w:hanging="426"/>
        <w:jc w:val="both"/>
        <w:rPr>
          <w:rFonts w:asciiTheme="majorHAnsi" w:hAnsiTheme="majorHAnsi" w:cstheme="majorHAnsi"/>
        </w:rPr>
      </w:pPr>
      <w:r w:rsidRPr="0048480E">
        <w:rPr>
          <w:rFonts w:asciiTheme="majorHAnsi" w:hAnsiTheme="majorHAnsi" w:cstheme="majorHAnsi"/>
          <w:highlight w:val="white"/>
        </w:rPr>
        <w:t xml:space="preserve">Cahyaningrum, D., Sari, H. T. M., &amp; Iswandari, D. (2019). Faktor-faktor yang berhubungan dengan kejadian kecelakaan kerja di laboratorium pendidikan. </w:t>
      </w:r>
      <w:r w:rsidRPr="0048480E">
        <w:rPr>
          <w:rFonts w:asciiTheme="majorHAnsi" w:hAnsiTheme="majorHAnsi" w:cstheme="majorHAnsi"/>
          <w:i/>
          <w:highlight w:val="white"/>
        </w:rPr>
        <w:t>Jurnal Pengelolaan Laboratorium Pendidikan</w:t>
      </w:r>
      <w:r w:rsidRPr="0048480E">
        <w:rPr>
          <w:rFonts w:asciiTheme="majorHAnsi" w:hAnsiTheme="majorHAnsi" w:cstheme="majorHAnsi"/>
          <w:highlight w:val="white"/>
        </w:rPr>
        <w:t xml:space="preserve">, </w:t>
      </w:r>
      <w:r w:rsidRPr="0048480E">
        <w:rPr>
          <w:rFonts w:asciiTheme="majorHAnsi" w:hAnsiTheme="majorHAnsi" w:cstheme="majorHAnsi"/>
          <w:i/>
          <w:highlight w:val="white"/>
        </w:rPr>
        <w:t>1</w:t>
      </w:r>
      <w:r w:rsidR="00D42549" w:rsidRPr="0048480E">
        <w:rPr>
          <w:rFonts w:asciiTheme="majorHAnsi" w:hAnsiTheme="majorHAnsi" w:cstheme="majorHAnsi"/>
          <w:highlight w:val="white"/>
        </w:rPr>
        <w:t>(2), 41-47.</w:t>
      </w:r>
    </w:p>
    <w:p w14:paraId="134B59D3" w14:textId="4CC19EBC" w:rsidR="000C1526" w:rsidRPr="0048480E" w:rsidRDefault="000C1526" w:rsidP="000451B5">
      <w:pPr>
        <w:numPr>
          <w:ilvl w:val="0"/>
          <w:numId w:val="3"/>
        </w:numPr>
        <w:pBdr>
          <w:top w:val="nil"/>
          <w:left w:val="nil"/>
          <w:bottom w:val="nil"/>
          <w:right w:val="nil"/>
          <w:between w:val="nil"/>
        </w:pBdr>
        <w:spacing w:after="0" w:line="240" w:lineRule="auto"/>
        <w:ind w:left="426" w:hanging="426"/>
        <w:jc w:val="both"/>
        <w:rPr>
          <w:rFonts w:asciiTheme="majorHAnsi" w:hAnsiTheme="majorHAnsi" w:cstheme="majorHAnsi"/>
        </w:rPr>
      </w:pPr>
      <w:r w:rsidRPr="0048480E">
        <w:rPr>
          <w:rFonts w:asciiTheme="majorHAnsi" w:hAnsiTheme="majorHAnsi" w:cstheme="majorHAnsi"/>
          <w:highlight w:val="white"/>
        </w:rPr>
        <w:t xml:space="preserve">Rismayani, B., Akbar, H., &amp; Asri, A. M. D. (2024). Hubungan Antara Pengetahuan, Sikap Dan Kelengkapan Alat Pelindung Diri (APD) Dengan Kejadian Kecelakaan Kerja Pada Petani Sayur Di Kecamatan Mooat. </w:t>
      </w:r>
      <w:r w:rsidRPr="0048480E">
        <w:rPr>
          <w:rFonts w:asciiTheme="majorHAnsi" w:hAnsiTheme="majorHAnsi" w:cstheme="majorHAnsi"/>
          <w:i/>
          <w:highlight w:val="white"/>
        </w:rPr>
        <w:t>Watson Journal of Nursing</w:t>
      </w:r>
      <w:r w:rsidRPr="0048480E">
        <w:rPr>
          <w:rFonts w:asciiTheme="majorHAnsi" w:hAnsiTheme="majorHAnsi" w:cstheme="majorHAnsi"/>
          <w:highlight w:val="white"/>
        </w:rPr>
        <w:t xml:space="preserve">, </w:t>
      </w:r>
      <w:r w:rsidRPr="0048480E">
        <w:rPr>
          <w:rFonts w:asciiTheme="majorHAnsi" w:hAnsiTheme="majorHAnsi" w:cstheme="majorHAnsi"/>
          <w:i/>
          <w:highlight w:val="white"/>
        </w:rPr>
        <w:t>2</w:t>
      </w:r>
      <w:r w:rsidRPr="0048480E">
        <w:rPr>
          <w:rFonts w:asciiTheme="majorHAnsi" w:hAnsiTheme="majorHAnsi" w:cstheme="majorHAnsi"/>
          <w:highlight w:val="white"/>
        </w:rPr>
        <w:t>(2), 1-6</w:t>
      </w:r>
      <w:r w:rsidRPr="0048480E">
        <w:rPr>
          <w:rFonts w:asciiTheme="majorHAnsi" w:eastAsia="Arial" w:hAnsiTheme="majorHAnsi" w:cstheme="majorHAnsi"/>
          <w:highlight w:val="white"/>
        </w:rPr>
        <w:t>.</w:t>
      </w:r>
      <w:r w:rsidRPr="0048480E">
        <w:rPr>
          <w:rFonts w:asciiTheme="majorHAnsi" w:eastAsia="Arial" w:hAnsiTheme="majorHAnsi" w:cstheme="majorHAnsi"/>
        </w:rPr>
        <w:t xml:space="preserve"> </w:t>
      </w:r>
    </w:p>
    <w:p w14:paraId="67BBB127" w14:textId="24D51CFF" w:rsidR="006F1592" w:rsidRPr="0048480E" w:rsidRDefault="000C1526" w:rsidP="000451B5">
      <w:pPr>
        <w:numPr>
          <w:ilvl w:val="0"/>
          <w:numId w:val="3"/>
        </w:numPr>
        <w:pBdr>
          <w:top w:val="nil"/>
          <w:left w:val="nil"/>
          <w:bottom w:val="nil"/>
          <w:right w:val="nil"/>
          <w:between w:val="nil"/>
        </w:pBdr>
        <w:spacing w:after="0" w:line="240" w:lineRule="auto"/>
        <w:ind w:left="426" w:hanging="426"/>
        <w:jc w:val="both"/>
        <w:rPr>
          <w:rFonts w:asciiTheme="majorHAnsi" w:hAnsiTheme="majorHAnsi" w:cstheme="majorHAnsi"/>
        </w:rPr>
      </w:pPr>
      <w:r w:rsidRPr="0048480E">
        <w:rPr>
          <w:rFonts w:asciiTheme="majorHAnsi" w:hAnsiTheme="majorHAnsi" w:cstheme="majorHAnsi"/>
          <w:highlight w:val="white"/>
        </w:rPr>
        <w:t xml:space="preserve">Kementerian Ketenagakerjaan Republik Indonesia. </w:t>
      </w:r>
      <w:r w:rsidR="00474FA5" w:rsidRPr="0048480E">
        <w:rPr>
          <w:rFonts w:asciiTheme="majorHAnsi" w:hAnsiTheme="majorHAnsi" w:cstheme="majorHAnsi"/>
          <w:highlight w:val="white"/>
        </w:rPr>
        <w:t xml:space="preserve">(2018). Peraturan Menteri Ketenagakerjaan No. 5 Tahun 2018 tentang Keselamatan dan Kesehatan Kerja Lingkungan Kerja. </w:t>
      </w:r>
      <w:r w:rsidR="00474FA5" w:rsidRPr="0048480E">
        <w:rPr>
          <w:rFonts w:asciiTheme="majorHAnsi" w:hAnsiTheme="majorHAnsi" w:cstheme="majorHAnsi"/>
          <w:i/>
          <w:highlight w:val="white"/>
        </w:rPr>
        <w:t>Jakarta: Menteri Ketenagarakerjaan Republik Indonesia</w:t>
      </w:r>
      <w:r w:rsidR="00474FA5" w:rsidRPr="0048480E">
        <w:rPr>
          <w:rFonts w:asciiTheme="majorHAnsi" w:hAnsiTheme="majorHAnsi" w:cstheme="majorHAnsi"/>
          <w:highlight w:val="white"/>
        </w:rPr>
        <w:t>.</w:t>
      </w:r>
    </w:p>
    <w:p w14:paraId="26880873" w14:textId="77777777" w:rsidR="006F1592" w:rsidRDefault="006F1592" w:rsidP="00705803">
      <w:pPr>
        <w:spacing w:after="0" w:line="240" w:lineRule="auto"/>
        <w:ind w:left="284" w:hanging="284"/>
      </w:pPr>
    </w:p>
    <w:p w14:paraId="11065DAC" w14:textId="77777777" w:rsidR="006F1592" w:rsidRDefault="006F1592" w:rsidP="00705803">
      <w:pPr>
        <w:spacing w:after="0" w:line="240" w:lineRule="auto"/>
        <w:ind w:left="284" w:hanging="284"/>
      </w:pPr>
    </w:p>
    <w:sectPr w:rsidR="006F1592" w:rsidSect="00D42549">
      <w:type w:val="continuous"/>
      <w:pgSz w:w="11907" w:h="16839"/>
      <w:pgMar w:top="1134"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AF42F" w14:textId="77777777" w:rsidR="00D058A8" w:rsidRDefault="00D058A8">
      <w:pPr>
        <w:spacing w:after="0" w:line="240" w:lineRule="auto"/>
      </w:pPr>
      <w:r>
        <w:separator/>
      </w:r>
    </w:p>
  </w:endnote>
  <w:endnote w:type="continuationSeparator" w:id="0">
    <w:p w14:paraId="0A699FBF" w14:textId="77777777" w:rsidR="00D058A8" w:rsidRDefault="00D05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33917853"/>
      <w:docPartObj>
        <w:docPartGallery w:val="Page Numbers (Bottom of Page)"/>
        <w:docPartUnique/>
      </w:docPartObj>
    </w:sdtPr>
    <w:sdtContent>
      <w:p w14:paraId="5F717970" w14:textId="5C127D09" w:rsidR="000451B5" w:rsidRDefault="000451B5" w:rsidP="008D27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231D93" w14:textId="77777777" w:rsidR="000451B5" w:rsidRDefault="000451B5" w:rsidP="000451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0747134"/>
      <w:docPartObj>
        <w:docPartGallery w:val="Page Numbers (Bottom of Page)"/>
        <w:docPartUnique/>
      </w:docPartObj>
    </w:sdtPr>
    <w:sdtContent>
      <w:p w14:paraId="6688F4AE" w14:textId="683B523B" w:rsidR="000451B5" w:rsidRDefault="000451B5" w:rsidP="008D27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sdtContent>
  </w:sdt>
  <w:p w14:paraId="206AC506" w14:textId="26AF7FDA" w:rsidR="006F1592" w:rsidRPr="000D7F27" w:rsidRDefault="000451B5" w:rsidP="000451B5">
    <w:pPr>
      <w:pStyle w:val="Footer"/>
      <w:ind w:right="360"/>
      <w:rPr>
        <w:sz w:val="18"/>
        <w:szCs w:val="18"/>
      </w:rPr>
    </w:pPr>
    <w:r w:rsidRPr="00BC0C33">
      <w:rPr>
        <w:sz w:val="18"/>
        <w:szCs w:val="18"/>
      </w:rPr>
      <w:t>JPM Ruwa Jurai</w:t>
    </w:r>
    <w:r w:rsidRPr="00BC0C33">
      <w:rPr>
        <w:sz w:val="18"/>
        <w:szCs w:val="18"/>
      </w:rPr>
      <w:ptab w:relativeTo="margin" w:alignment="center" w:leader="none"/>
    </w:r>
    <w:r w:rsidRPr="00BC0C33">
      <w:rPr>
        <w:sz w:val="18"/>
        <w:szCs w:val="18"/>
      </w:rPr>
      <w:t xml:space="preserve">Volum 9 Nomor </w:t>
    </w:r>
    <w:r>
      <w:rPr>
        <w:sz w:val="18"/>
        <w:szCs w:val="18"/>
      </w:rPr>
      <w:t>2 - Desember</w:t>
    </w:r>
    <w:r w:rsidRPr="00BC0C33">
      <w:rPr>
        <w:sz w:val="18"/>
        <w:szCs w:val="18"/>
      </w:rPr>
      <w:t xml:space="preserve"> 2024</w:t>
    </w:r>
    <w:r w:rsidRPr="00BC0C33">
      <w:rPr>
        <w:sz w:val="18"/>
        <w:szCs w:val="18"/>
      </w:rPr>
      <w:ptab w:relativeTo="margin" w:alignment="right" w:leader="none"/>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B408E" w14:textId="77777777" w:rsidR="00D058A8" w:rsidRDefault="00D058A8">
      <w:pPr>
        <w:spacing w:after="0" w:line="240" w:lineRule="auto"/>
      </w:pPr>
      <w:r>
        <w:separator/>
      </w:r>
    </w:p>
  </w:footnote>
  <w:footnote w:type="continuationSeparator" w:id="0">
    <w:p w14:paraId="36A836CE" w14:textId="77777777" w:rsidR="00D058A8" w:rsidRDefault="00D05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B5B7" w14:textId="77777777" w:rsidR="000451B5" w:rsidRDefault="000451B5" w:rsidP="000451B5">
    <w:pPr>
      <w:keepLines/>
      <w:spacing w:after="0" w:line="240" w:lineRule="auto"/>
      <w:ind w:left="-851" w:right="-1117" w:hanging="1"/>
      <w:rPr>
        <w:sz w:val="18"/>
        <w:szCs w:val="18"/>
      </w:rPr>
    </w:pPr>
    <w:r>
      <w:rPr>
        <w:noProof/>
      </w:rPr>
      <w:drawing>
        <wp:anchor distT="114300" distB="114300" distL="114300" distR="114300" simplePos="0" relativeHeight="251659264" behindDoc="0" locked="0" layoutInCell="1" hidden="0" allowOverlap="1" wp14:anchorId="5D26D521" wp14:editId="35CB439B">
          <wp:simplePos x="0" y="0"/>
          <wp:positionH relativeFrom="column">
            <wp:posOffset>3657600</wp:posOffset>
          </wp:positionH>
          <wp:positionV relativeFrom="paragraph">
            <wp:posOffset>-421005</wp:posOffset>
          </wp:positionV>
          <wp:extent cx="2918987" cy="959803"/>
          <wp:effectExtent l="0" t="0" r="0" b="0"/>
          <wp:wrapNone/>
          <wp:docPr id="6405715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918987" cy="959803"/>
                  </a:xfrm>
                  <a:prstGeom prst="rect">
                    <a:avLst/>
                  </a:prstGeom>
                  <a:ln/>
                </pic:spPr>
              </pic:pic>
            </a:graphicData>
          </a:graphic>
        </wp:anchor>
      </w:drawing>
    </w:r>
    <w:r>
      <w:rPr>
        <w:sz w:val="18"/>
        <w:szCs w:val="18"/>
      </w:rPr>
      <w:t xml:space="preserve">Pramesona </w:t>
    </w:r>
    <w:r>
      <w:rPr>
        <w:i/>
        <w:sz w:val="18"/>
        <w:szCs w:val="18"/>
      </w:rPr>
      <w:t>et al</w:t>
    </w:r>
    <w:r>
      <w:rPr>
        <w:sz w:val="18"/>
        <w:szCs w:val="18"/>
      </w:rPr>
      <w:t>.</w:t>
    </w:r>
  </w:p>
  <w:p w14:paraId="4580115C" w14:textId="0FC5A1C3" w:rsidR="000451B5" w:rsidRDefault="000451B5" w:rsidP="000451B5">
    <w:pPr>
      <w:pStyle w:val="Header"/>
      <w:ind w:left="-851"/>
      <w:rPr>
        <w:sz w:val="18"/>
        <w:szCs w:val="18"/>
      </w:rPr>
    </w:pPr>
    <w:r w:rsidRPr="00440EB7">
      <w:rPr>
        <w:sz w:val="18"/>
        <w:szCs w:val="18"/>
      </w:rPr>
      <w:t>https://doi.org/10.23960/jpmrj.v9i2.pp</w:t>
    </w:r>
    <w:r>
      <w:rPr>
        <w:sz w:val="18"/>
        <w:szCs w:val="18"/>
      </w:rPr>
      <w:t>67-71</w:t>
    </w:r>
  </w:p>
  <w:p w14:paraId="7ADCCBF3" w14:textId="77777777" w:rsidR="000D7F27" w:rsidRDefault="000D7F27" w:rsidP="000D7F27">
    <w:pPr>
      <w:pStyle w:val="Header"/>
    </w:pPr>
  </w:p>
  <w:p w14:paraId="218E84C1" w14:textId="77777777" w:rsidR="000D7F27" w:rsidRDefault="000D7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822DF"/>
    <w:multiLevelType w:val="multilevel"/>
    <w:tmpl w:val="F6B2B1B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2522DDB"/>
    <w:multiLevelType w:val="multilevel"/>
    <w:tmpl w:val="ACCEDA28"/>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4656FE9"/>
    <w:multiLevelType w:val="multilevel"/>
    <w:tmpl w:val="04EE80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9367A5"/>
    <w:multiLevelType w:val="multilevel"/>
    <w:tmpl w:val="3D8A6B2E"/>
    <w:lvl w:ilvl="0">
      <w:start w:val="1"/>
      <w:numFmt w:val="decimal"/>
      <w:lvlText w:val="%1."/>
      <w:lvlJc w:val="left"/>
      <w:pPr>
        <w:ind w:left="720" w:hanging="360"/>
      </w:pPr>
      <w:rPr>
        <w:rFonts w:asciiTheme="majorHAnsi" w:eastAsia="Arial" w:hAnsiTheme="majorHAnsi" w:cstheme="majorHAnsi" w:hint="default"/>
        <w:color w:val="2222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142786">
    <w:abstractNumId w:val="1"/>
  </w:num>
  <w:num w:numId="2" w16cid:durableId="1218131685">
    <w:abstractNumId w:val="0"/>
  </w:num>
  <w:num w:numId="3" w16cid:durableId="407653587">
    <w:abstractNumId w:val="3"/>
  </w:num>
  <w:num w:numId="4" w16cid:durableId="3241659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592"/>
    <w:rsid w:val="00010D97"/>
    <w:rsid w:val="000451B5"/>
    <w:rsid w:val="000A13EA"/>
    <w:rsid w:val="000B36BD"/>
    <w:rsid w:val="000C1526"/>
    <w:rsid w:val="000D7F27"/>
    <w:rsid w:val="002518F2"/>
    <w:rsid w:val="00270AC1"/>
    <w:rsid w:val="00377D68"/>
    <w:rsid w:val="003C7C31"/>
    <w:rsid w:val="003D72D4"/>
    <w:rsid w:val="0046331F"/>
    <w:rsid w:val="00474FA5"/>
    <w:rsid w:val="0048480E"/>
    <w:rsid w:val="00494680"/>
    <w:rsid w:val="004A62CB"/>
    <w:rsid w:val="00504127"/>
    <w:rsid w:val="00587F3B"/>
    <w:rsid w:val="005C2CA3"/>
    <w:rsid w:val="005D2FB9"/>
    <w:rsid w:val="005F5418"/>
    <w:rsid w:val="00605D05"/>
    <w:rsid w:val="0062142B"/>
    <w:rsid w:val="00622035"/>
    <w:rsid w:val="006E348F"/>
    <w:rsid w:val="006F1592"/>
    <w:rsid w:val="00705803"/>
    <w:rsid w:val="00724126"/>
    <w:rsid w:val="00737CAC"/>
    <w:rsid w:val="007428E7"/>
    <w:rsid w:val="00745F53"/>
    <w:rsid w:val="00752152"/>
    <w:rsid w:val="00766CF9"/>
    <w:rsid w:val="00796AFF"/>
    <w:rsid w:val="007E21BB"/>
    <w:rsid w:val="007E3281"/>
    <w:rsid w:val="00853AEC"/>
    <w:rsid w:val="008644B1"/>
    <w:rsid w:val="008800FA"/>
    <w:rsid w:val="008C1B76"/>
    <w:rsid w:val="008E5D65"/>
    <w:rsid w:val="008F5CC9"/>
    <w:rsid w:val="0097426C"/>
    <w:rsid w:val="009B36C3"/>
    <w:rsid w:val="009C3EE3"/>
    <w:rsid w:val="009C718E"/>
    <w:rsid w:val="00A40712"/>
    <w:rsid w:val="00A504BB"/>
    <w:rsid w:val="00A63026"/>
    <w:rsid w:val="00AA07EB"/>
    <w:rsid w:val="00AB4458"/>
    <w:rsid w:val="00AD25AF"/>
    <w:rsid w:val="00AD58BF"/>
    <w:rsid w:val="00AF0182"/>
    <w:rsid w:val="00AF3F98"/>
    <w:rsid w:val="00B26C9A"/>
    <w:rsid w:val="00BA1CE7"/>
    <w:rsid w:val="00BF1A13"/>
    <w:rsid w:val="00C749B7"/>
    <w:rsid w:val="00C8706F"/>
    <w:rsid w:val="00CD2BED"/>
    <w:rsid w:val="00CD4F94"/>
    <w:rsid w:val="00D058A8"/>
    <w:rsid w:val="00D42549"/>
    <w:rsid w:val="00D74380"/>
    <w:rsid w:val="00DC6A95"/>
    <w:rsid w:val="00DE0254"/>
    <w:rsid w:val="00E349EA"/>
    <w:rsid w:val="00E5345B"/>
    <w:rsid w:val="00EC2153"/>
    <w:rsid w:val="00EF7E18"/>
    <w:rsid w:val="00F141D2"/>
    <w:rsid w:val="00F21C98"/>
    <w:rsid w:val="00F25E0E"/>
    <w:rsid w:val="00F430FB"/>
    <w:rsid w:val="00F85C77"/>
    <w:rsid w:val="00FB15E9"/>
    <w:rsid w:val="00FF6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CB421"/>
  <w15:docId w15:val="{01CC22C9-B2F1-4063-967A-AEF320FF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paragraph" w:styleId="NormalWeb">
    <w:name w:val="Normal (Web)"/>
    <w:basedOn w:val="Normal"/>
    <w:uiPriority w:val="99"/>
    <w:semiHidden/>
    <w:unhideWhenUsed/>
    <w:rsid w:val="00EF7E1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10D97"/>
    <w:pPr>
      <w:ind w:left="720"/>
      <w:contextualSpacing/>
    </w:pPr>
  </w:style>
  <w:style w:type="paragraph" w:styleId="Header">
    <w:name w:val="header"/>
    <w:basedOn w:val="Normal"/>
    <w:link w:val="HeaderChar"/>
    <w:uiPriority w:val="99"/>
    <w:unhideWhenUsed/>
    <w:rsid w:val="000D7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F27"/>
  </w:style>
  <w:style w:type="paragraph" w:styleId="Footer">
    <w:name w:val="footer"/>
    <w:basedOn w:val="Normal"/>
    <w:link w:val="FooterChar"/>
    <w:uiPriority w:val="99"/>
    <w:unhideWhenUsed/>
    <w:rsid w:val="000D7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F27"/>
  </w:style>
  <w:style w:type="character" w:styleId="Hyperlink">
    <w:name w:val="Hyperlink"/>
    <w:basedOn w:val="DefaultParagraphFont"/>
    <w:uiPriority w:val="99"/>
    <w:unhideWhenUsed/>
    <w:rsid w:val="006E348F"/>
    <w:rPr>
      <w:color w:val="0000FF" w:themeColor="hyperlink"/>
      <w:u w:val="single"/>
    </w:rPr>
  </w:style>
  <w:style w:type="character" w:styleId="PageNumber">
    <w:name w:val="page number"/>
    <w:basedOn w:val="DefaultParagraphFont"/>
    <w:uiPriority w:val="99"/>
    <w:semiHidden/>
    <w:unhideWhenUsed/>
    <w:rsid w:val="000451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011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yu.pramesona@fk.unila.ac.id"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2262</Words>
  <Characters>12895</Characters>
  <Application>Microsoft Office Word</Application>
  <DocSecurity>0</DocSecurity>
  <Lines>107</Lines>
  <Paragraphs>30</Paragraphs>
  <ScaleCrop>false</ScaleCrop>
  <Company/>
  <LinksUpToDate>false</LinksUpToDate>
  <CharactersWithSpaces>15127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2024-12-21T07:22:00Z</dcterms:created>
  <dcterms:modified xsi:type="dcterms:W3CDTF">2024-12-21T07:29:00Z</dcterms:modified>
</cp:coreProperties>
</file>